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808" w:rsidRDefault="00044BC4" w:rsidP="00044BC4">
      <w:pPr>
        <w:jc w:val="center"/>
        <w:rPr>
          <w:b/>
          <w:color w:val="2E74B5" w:themeColor="accent1" w:themeShade="BF"/>
          <w:sz w:val="24"/>
          <w:u w:val="single"/>
        </w:rPr>
      </w:pPr>
      <w:bookmarkStart w:id="0" w:name="_GoBack"/>
      <w:bookmarkEnd w:id="0"/>
      <w:r w:rsidRPr="00044BC4">
        <w:rPr>
          <w:b/>
          <w:color w:val="2E74B5" w:themeColor="accent1" w:themeShade="BF"/>
          <w:sz w:val="24"/>
          <w:u w:val="single"/>
        </w:rPr>
        <w:t>GEORGIAN NATIONAL COMMUNICATION COMMISSION</w:t>
      </w:r>
    </w:p>
    <w:tbl>
      <w:tblPr>
        <w:tblW w:w="15480" w:type="dxa"/>
        <w:tblInd w:w="-545" w:type="dxa"/>
        <w:tblLook w:val="04A0" w:firstRow="1" w:lastRow="0" w:firstColumn="1" w:lastColumn="0" w:noHBand="0" w:noVBand="1"/>
      </w:tblPr>
      <w:tblGrid>
        <w:gridCol w:w="1894"/>
        <w:gridCol w:w="1705"/>
        <w:gridCol w:w="817"/>
        <w:gridCol w:w="762"/>
        <w:gridCol w:w="1184"/>
        <w:gridCol w:w="1260"/>
        <w:gridCol w:w="916"/>
        <w:gridCol w:w="1621"/>
        <w:gridCol w:w="1491"/>
        <w:gridCol w:w="1144"/>
        <w:gridCol w:w="1516"/>
        <w:gridCol w:w="1170"/>
      </w:tblGrid>
      <w:tr w:rsidR="00C56400" w:rsidRPr="00044BC4" w:rsidTr="00BB2AA4">
        <w:trPr>
          <w:trHeight w:val="495"/>
        </w:trPr>
        <w:tc>
          <w:tcPr>
            <w:tcW w:w="15480" w:type="dxa"/>
            <w:gridSpan w:val="12"/>
            <w:tcBorders>
              <w:top w:val="single" w:sz="4" w:space="0" w:color="FFFFFF"/>
              <w:left w:val="single" w:sz="4" w:space="0" w:color="FFFFFF"/>
              <w:bottom w:val="single" w:sz="4" w:space="0" w:color="FFFFFF"/>
              <w:right w:val="single" w:sz="8" w:space="0" w:color="FFFFFF"/>
            </w:tcBorders>
            <w:shd w:val="clear" w:color="auto" w:fill="9CC2E5" w:themeFill="accent1" w:themeFillTint="99"/>
            <w:vAlign w:val="center"/>
          </w:tcPr>
          <w:p w:rsidR="00C56400" w:rsidRPr="00C56400" w:rsidRDefault="00C56400" w:rsidP="00C56400">
            <w:pPr>
              <w:spacing w:after="0" w:line="240" w:lineRule="auto"/>
              <w:jc w:val="center"/>
              <w:rPr>
                <w:rFonts w:eastAsia="Times New Roman" w:cstheme="minorHAnsi"/>
                <w:b/>
                <w:bCs/>
                <w:sz w:val="20"/>
                <w:szCs w:val="20"/>
                <w:lang w:val="en-GB"/>
              </w:rPr>
            </w:pPr>
            <w:r w:rsidRPr="00C56400">
              <w:rPr>
                <w:rFonts w:eastAsia="Times New Roman" w:cstheme="minorHAnsi"/>
                <w:b/>
                <w:bCs/>
                <w:sz w:val="20"/>
                <w:szCs w:val="20"/>
                <w:lang w:val="en-GB"/>
              </w:rPr>
              <w:t>TELECOMMUNICATION</w:t>
            </w:r>
          </w:p>
        </w:tc>
      </w:tr>
      <w:tr w:rsidR="00C56400" w:rsidRPr="00044BC4" w:rsidTr="00BB2AA4">
        <w:trPr>
          <w:trHeight w:val="495"/>
        </w:trPr>
        <w:tc>
          <w:tcPr>
            <w:tcW w:w="3599" w:type="dxa"/>
            <w:gridSpan w:val="2"/>
            <w:tcBorders>
              <w:top w:val="single" w:sz="4" w:space="0" w:color="FFFFFF"/>
              <w:left w:val="single" w:sz="4" w:space="0" w:color="FFFFFF"/>
              <w:bottom w:val="single" w:sz="4" w:space="0" w:color="FFFFFF"/>
              <w:right w:val="single" w:sz="4" w:space="0" w:color="FFFFFF"/>
            </w:tcBorders>
            <w:shd w:val="clear" w:color="000000" w:fill="FFE699"/>
            <w:hideMark/>
          </w:tcPr>
          <w:p w:rsidR="00C56400" w:rsidRPr="00044BC4" w:rsidRDefault="00C56400" w:rsidP="00C56400">
            <w:pPr>
              <w:spacing w:after="0" w:line="240" w:lineRule="auto"/>
              <w:jc w:val="center"/>
              <w:rPr>
                <w:rFonts w:eastAsia="Times New Roman" w:cstheme="minorHAnsi"/>
                <w:b/>
                <w:bCs/>
                <w:color w:val="3A3838"/>
                <w:sz w:val="16"/>
                <w:szCs w:val="16"/>
                <w:lang w:val="en-GB"/>
              </w:rPr>
            </w:pPr>
            <w:r w:rsidRPr="00044BC4">
              <w:rPr>
                <w:rFonts w:eastAsia="Times New Roman" w:cstheme="minorHAnsi"/>
                <w:b/>
                <w:bCs/>
                <w:color w:val="3A3838"/>
                <w:sz w:val="16"/>
                <w:szCs w:val="16"/>
                <w:lang w:val="en-GB"/>
              </w:rPr>
              <w:t>EU Law</w:t>
            </w:r>
          </w:p>
        </w:tc>
        <w:tc>
          <w:tcPr>
            <w:tcW w:w="817" w:type="dxa"/>
            <w:vMerge w:val="restart"/>
            <w:tcBorders>
              <w:top w:val="nil"/>
              <w:left w:val="single" w:sz="4" w:space="0" w:color="FFFFFF"/>
              <w:bottom w:val="nil"/>
              <w:right w:val="single" w:sz="8" w:space="0" w:color="FFFFFF"/>
            </w:tcBorders>
            <w:shd w:val="clear" w:color="000000" w:fill="FFD966"/>
            <w:hideMark/>
          </w:tcPr>
          <w:p w:rsidR="00C56400" w:rsidRPr="00044BC4" w:rsidRDefault="00C56400" w:rsidP="00C56400">
            <w:pPr>
              <w:spacing w:after="0" w:line="240" w:lineRule="auto"/>
              <w:jc w:val="center"/>
              <w:rPr>
                <w:rFonts w:eastAsia="Times New Roman" w:cstheme="minorHAnsi"/>
                <w:b/>
                <w:bCs/>
                <w:sz w:val="16"/>
                <w:szCs w:val="16"/>
                <w:lang w:val="en-GB"/>
              </w:rPr>
            </w:pPr>
            <w:r w:rsidRPr="00044BC4">
              <w:rPr>
                <w:rFonts w:eastAsia="Times New Roman" w:cstheme="minorHAnsi"/>
                <w:b/>
                <w:bCs/>
                <w:sz w:val="16"/>
                <w:szCs w:val="16"/>
                <w:lang w:val="en-GB"/>
              </w:rPr>
              <w:t xml:space="preserve">AA </w:t>
            </w:r>
            <w:r w:rsidRPr="00044BC4">
              <w:rPr>
                <w:rFonts w:eastAsia="Times New Roman" w:cstheme="minorHAnsi"/>
                <w:b/>
                <w:bCs/>
                <w:sz w:val="16"/>
                <w:szCs w:val="16"/>
                <w:lang w:val="en-GB"/>
              </w:rPr>
              <w:br/>
              <w:t>Deadline</w:t>
            </w:r>
          </w:p>
        </w:tc>
        <w:tc>
          <w:tcPr>
            <w:tcW w:w="762" w:type="dxa"/>
            <w:vMerge w:val="restart"/>
            <w:tcBorders>
              <w:top w:val="nil"/>
              <w:left w:val="single" w:sz="8" w:space="0" w:color="FFFFFF"/>
              <w:bottom w:val="nil"/>
              <w:right w:val="single" w:sz="8" w:space="0" w:color="FFFFFF"/>
            </w:tcBorders>
            <w:shd w:val="clear" w:color="000000" w:fill="70AD47"/>
            <w:hideMark/>
          </w:tcPr>
          <w:p w:rsidR="00C56400" w:rsidRPr="00044BC4" w:rsidRDefault="00C56400" w:rsidP="00652D29">
            <w:pPr>
              <w:spacing w:after="0" w:line="240" w:lineRule="auto"/>
              <w:jc w:val="center"/>
              <w:rPr>
                <w:rFonts w:eastAsia="Times New Roman" w:cstheme="minorHAnsi"/>
                <w:b/>
                <w:bCs/>
                <w:sz w:val="16"/>
                <w:szCs w:val="16"/>
                <w:lang w:val="en-GB"/>
              </w:rPr>
            </w:pPr>
            <w:r w:rsidRPr="00044BC4">
              <w:rPr>
                <w:rFonts w:eastAsia="Times New Roman" w:cstheme="minorHAnsi"/>
                <w:b/>
                <w:bCs/>
                <w:sz w:val="16"/>
                <w:szCs w:val="16"/>
                <w:lang w:val="en-GB"/>
              </w:rPr>
              <w:t xml:space="preserve">LA </w:t>
            </w:r>
            <w:r w:rsidRPr="00044BC4">
              <w:rPr>
                <w:rFonts w:eastAsia="Times New Roman" w:cstheme="minorHAnsi"/>
                <w:b/>
                <w:bCs/>
                <w:sz w:val="16"/>
                <w:szCs w:val="16"/>
                <w:lang w:val="en-GB"/>
              </w:rPr>
              <w:br/>
              <w:t>Status</w:t>
            </w:r>
          </w:p>
        </w:tc>
        <w:tc>
          <w:tcPr>
            <w:tcW w:w="1184" w:type="dxa"/>
            <w:tcBorders>
              <w:top w:val="nil"/>
              <w:left w:val="nil"/>
              <w:bottom w:val="nil"/>
              <w:right w:val="nil"/>
            </w:tcBorders>
            <w:shd w:val="clear" w:color="000000" w:fill="A9D08E"/>
            <w:noWrap/>
            <w:hideMark/>
          </w:tcPr>
          <w:p w:rsidR="00C56400" w:rsidRPr="00044BC4" w:rsidRDefault="00C56400" w:rsidP="00C56400">
            <w:pPr>
              <w:spacing w:after="0" w:line="240" w:lineRule="auto"/>
              <w:jc w:val="center"/>
              <w:rPr>
                <w:rFonts w:eastAsia="Times New Roman" w:cstheme="minorHAnsi"/>
                <w:b/>
                <w:bCs/>
                <w:sz w:val="16"/>
                <w:szCs w:val="16"/>
                <w:lang w:val="en-GB"/>
              </w:rPr>
            </w:pPr>
            <w:r w:rsidRPr="00044BC4">
              <w:rPr>
                <w:rFonts w:eastAsia="Times New Roman" w:cstheme="minorHAnsi"/>
                <w:b/>
                <w:bCs/>
                <w:sz w:val="16"/>
                <w:szCs w:val="16"/>
                <w:lang w:val="en-GB"/>
              </w:rPr>
              <w:t>Year</w:t>
            </w:r>
          </w:p>
        </w:tc>
        <w:tc>
          <w:tcPr>
            <w:tcW w:w="1260" w:type="dxa"/>
            <w:tcBorders>
              <w:top w:val="nil"/>
              <w:left w:val="nil"/>
              <w:bottom w:val="nil"/>
              <w:right w:val="single" w:sz="8" w:space="0" w:color="FFFFFF"/>
            </w:tcBorders>
            <w:shd w:val="clear" w:color="000000" w:fill="A9D08E"/>
            <w:noWrap/>
            <w:hideMark/>
          </w:tcPr>
          <w:p w:rsidR="00C56400" w:rsidRPr="00044BC4" w:rsidRDefault="00C56400" w:rsidP="00C56400">
            <w:pPr>
              <w:spacing w:after="0" w:line="240" w:lineRule="auto"/>
              <w:jc w:val="center"/>
              <w:rPr>
                <w:rFonts w:eastAsia="Times New Roman" w:cstheme="minorHAnsi"/>
                <w:b/>
                <w:bCs/>
                <w:color w:val="FFFFFF"/>
                <w:sz w:val="16"/>
                <w:szCs w:val="16"/>
                <w:lang w:val="en-GB"/>
              </w:rPr>
            </w:pPr>
          </w:p>
        </w:tc>
        <w:tc>
          <w:tcPr>
            <w:tcW w:w="2537" w:type="dxa"/>
            <w:gridSpan w:val="2"/>
            <w:tcBorders>
              <w:top w:val="nil"/>
              <w:left w:val="nil"/>
              <w:bottom w:val="single" w:sz="4" w:space="0" w:color="FFFFFF"/>
              <w:right w:val="single" w:sz="8" w:space="0" w:color="FFFFFF"/>
            </w:tcBorders>
            <w:shd w:val="clear" w:color="000000" w:fill="A9D08E"/>
            <w:noWrap/>
            <w:hideMark/>
          </w:tcPr>
          <w:p w:rsidR="00C56400" w:rsidRPr="00044BC4" w:rsidRDefault="00C56400" w:rsidP="00C56400">
            <w:pPr>
              <w:spacing w:after="0" w:line="240" w:lineRule="auto"/>
              <w:jc w:val="center"/>
              <w:rPr>
                <w:rFonts w:eastAsia="Times New Roman" w:cstheme="minorHAnsi"/>
                <w:b/>
                <w:bCs/>
                <w:sz w:val="16"/>
                <w:szCs w:val="16"/>
                <w:lang w:val="en-GB"/>
              </w:rPr>
            </w:pPr>
            <w:r w:rsidRPr="00044BC4">
              <w:rPr>
                <w:rFonts w:eastAsia="Times New Roman" w:cstheme="minorHAnsi"/>
                <w:b/>
                <w:bCs/>
                <w:sz w:val="16"/>
                <w:szCs w:val="16"/>
                <w:lang w:val="en-GB"/>
              </w:rPr>
              <w:t>Domestic Legislation</w:t>
            </w:r>
          </w:p>
        </w:tc>
        <w:tc>
          <w:tcPr>
            <w:tcW w:w="2635" w:type="dxa"/>
            <w:gridSpan w:val="2"/>
            <w:tcBorders>
              <w:top w:val="nil"/>
              <w:left w:val="nil"/>
              <w:bottom w:val="single" w:sz="4" w:space="0" w:color="FFFFFF"/>
              <w:right w:val="single" w:sz="8" w:space="0" w:color="FFFFFF"/>
            </w:tcBorders>
            <w:shd w:val="clear" w:color="000000" w:fill="A9D08E"/>
            <w:noWrap/>
            <w:hideMark/>
          </w:tcPr>
          <w:p w:rsidR="00C56400" w:rsidRPr="00044BC4" w:rsidRDefault="00C56400" w:rsidP="00C56400">
            <w:pPr>
              <w:spacing w:after="0" w:line="240" w:lineRule="auto"/>
              <w:jc w:val="center"/>
              <w:rPr>
                <w:rFonts w:eastAsia="Times New Roman" w:cstheme="minorHAnsi"/>
                <w:b/>
                <w:bCs/>
                <w:sz w:val="16"/>
                <w:szCs w:val="16"/>
                <w:lang w:val="en-GB"/>
              </w:rPr>
            </w:pPr>
            <w:r w:rsidRPr="00044BC4">
              <w:rPr>
                <w:rFonts w:eastAsia="Times New Roman" w:cstheme="minorHAnsi"/>
                <w:b/>
                <w:bCs/>
                <w:sz w:val="16"/>
                <w:szCs w:val="16"/>
                <w:lang w:val="en-GB"/>
              </w:rPr>
              <w:t>Institution(s) In Charge</w:t>
            </w:r>
          </w:p>
        </w:tc>
        <w:tc>
          <w:tcPr>
            <w:tcW w:w="1516" w:type="dxa"/>
            <w:vMerge w:val="restart"/>
            <w:tcBorders>
              <w:top w:val="single" w:sz="4" w:space="0" w:color="FFFFFF"/>
              <w:left w:val="single" w:sz="8" w:space="0" w:color="FFFFFF"/>
              <w:bottom w:val="nil"/>
              <w:right w:val="single" w:sz="8" w:space="0" w:color="FFFFFF"/>
            </w:tcBorders>
            <w:shd w:val="clear" w:color="000000" w:fill="A9D08E"/>
            <w:hideMark/>
          </w:tcPr>
          <w:p w:rsidR="00C56400" w:rsidRPr="00044BC4" w:rsidRDefault="00C56400" w:rsidP="00C56400">
            <w:pPr>
              <w:spacing w:after="0" w:line="240" w:lineRule="auto"/>
              <w:jc w:val="center"/>
              <w:rPr>
                <w:rFonts w:eastAsia="Times New Roman" w:cstheme="minorHAnsi"/>
                <w:b/>
                <w:bCs/>
                <w:sz w:val="16"/>
                <w:szCs w:val="16"/>
                <w:lang w:val="en-GB"/>
              </w:rPr>
            </w:pPr>
            <w:r w:rsidRPr="00044BC4">
              <w:rPr>
                <w:rFonts w:eastAsia="Times New Roman" w:cstheme="minorHAnsi"/>
                <w:b/>
                <w:bCs/>
                <w:sz w:val="16"/>
                <w:szCs w:val="16"/>
                <w:lang w:val="en-GB"/>
              </w:rPr>
              <w:t>COMMENTS</w:t>
            </w:r>
          </w:p>
        </w:tc>
        <w:tc>
          <w:tcPr>
            <w:tcW w:w="1170" w:type="dxa"/>
            <w:vMerge w:val="restart"/>
            <w:tcBorders>
              <w:top w:val="single" w:sz="4" w:space="0" w:color="FFFFFF"/>
              <w:left w:val="single" w:sz="8" w:space="0" w:color="FFFFFF"/>
              <w:right w:val="single" w:sz="8" w:space="0" w:color="FFFFFF"/>
            </w:tcBorders>
            <w:shd w:val="clear" w:color="000000" w:fill="A9D08E"/>
          </w:tcPr>
          <w:p w:rsidR="00C56400" w:rsidRPr="00044BC4" w:rsidRDefault="00652D29" w:rsidP="00C56400">
            <w:pPr>
              <w:spacing w:after="0" w:line="240" w:lineRule="auto"/>
              <w:jc w:val="center"/>
              <w:rPr>
                <w:rFonts w:eastAsia="Times New Roman" w:cstheme="minorHAnsi"/>
                <w:b/>
                <w:bCs/>
                <w:sz w:val="16"/>
                <w:szCs w:val="16"/>
                <w:lang w:val="en-GB"/>
              </w:rPr>
            </w:pPr>
            <w:r>
              <w:rPr>
                <w:rFonts w:eastAsia="Times New Roman" w:cstheme="minorHAnsi"/>
                <w:b/>
                <w:bCs/>
                <w:sz w:val="16"/>
                <w:szCs w:val="16"/>
                <w:lang w:val="en-GB"/>
              </w:rPr>
              <w:t>REFERENCE</w:t>
            </w:r>
          </w:p>
        </w:tc>
      </w:tr>
      <w:tr w:rsidR="00C56400" w:rsidRPr="00044BC4" w:rsidTr="00BB2AA4">
        <w:trPr>
          <w:trHeight w:val="810"/>
        </w:trPr>
        <w:tc>
          <w:tcPr>
            <w:tcW w:w="1894" w:type="dxa"/>
            <w:tcBorders>
              <w:top w:val="nil"/>
              <w:left w:val="single" w:sz="4" w:space="0" w:color="FFFFFF"/>
              <w:bottom w:val="nil"/>
              <w:right w:val="nil"/>
            </w:tcBorders>
            <w:shd w:val="clear" w:color="000000" w:fill="FFF2CC"/>
            <w:hideMark/>
          </w:tcPr>
          <w:p w:rsidR="00C56400" w:rsidRPr="00044BC4" w:rsidRDefault="00C56400" w:rsidP="00C56400">
            <w:pPr>
              <w:spacing w:after="0" w:line="240" w:lineRule="auto"/>
              <w:jc w:val="center"/>
              <w:rPr>
                <w:rFonts w:eastAsia="Times New Roman" w:cstheme="minorHAnsi"/>
                <w:b/>
                <w:bCs/>
                <w:color w:val="3A3838"/>
                <w:sz w:val="16"/>
                <w:szCs w:val="16"/>
                <w:lang w:val="en-GB"/>
              </w:rPr>
            </w:pPr>
            <w:r w:rsidRPr="00044BC4">
              <w:rPr>
                <w:rFonts w:eastAsia="Times New Roman" w:cstheme="minorHAnsi"/>
                <w:b/>
                <w:bCs/>
                <w:color w:val="3A3838"/>
                <w:sz w:val="16"/>
                <w:szCs w:val="16"/>
                <w:lang w:val="en-GB"/>
              </w:rPr>
              <w:br/>
            </w:r>
            <w:r w:rsidRPr="00044BC4">
              <w:rPr>
                <w:rFonts w:eastAsia="Times New Roman" w:cstheme="minorHAnsi"/>
                <w:b/>
                <w:bCs/>
                <w:i/>
                <w:iCs/>
                <w:color w:val="3A3838"/>
                <w:sz w:val="16"/>
                <w:szCs w:val="16"/>
                <w:lang w:val="en-GB"/>
              </w:rPr>
              <w:t>as per</w:t>
            </w:r>
            <w:r w:rsidRPr="00044BC4">
              <w:rPr>
                <w:rFonts w:eastAsia="Times New Roman" w:cstheme="minorHAnsi"/>
                <w:b/>
                <w:bCs/>
                <w:color w:val="3A3838"/>
                <w:sz w:val="16"/>
                <w:szCs w:val="16"/>
                <w:lang w:val="en-GB"/>
              </w:rPr>
              <w:t xml:space="preserve"> AA</w:t>
            </w:r>
          </w:p>
        </w:tc>
        <w:tc>
          <w:tcPr>
            <w:tcW w:w="1705" w:type="dxa"/>
            <w:tcBorders>
              <w:top w:val="nil"/>
              <w:left w:val="single" w:sz="4" w:space="0" w:color="FFFFFF"/>
              <w:bottom w:val="nil"/>
              <w:right w:val="nil"/>
            </w:tcBorders>
            <w:shd w:val="clear" w:color="000000" w:fill="FFF2CC"/>
            <w:hideMark/>
          </w:tcPr>
          <w:p w:rsidR="00C56400" w:rsidRPr="00044BC4" w:rsidRDefault="00C56400" w:rsidP="00C56400">
            <w:pPr>
              <w:spacing w:after="0" w:line="240" w:lineRule="auto"/>
              <w:jc w:val="center"/>
              <w:rPr>
                <w:rFonts w:eastAsia="Times New Roman" w:cstheme="minorHAnsi"/>
                <w:b/>
                <w:bCs/>
                <w:color w:val="3A3838"/>
                <w:sz w:val="16"/>
                <w:szCs w:val="16"/>
                <w:lang w:val="en-GB"/>
              </w:rPr>
            </w:pPr>
            <w:r w:rsidRPr="00044BC4">
              <w:rPr>
                <w:rFonts w:eastAsia="Times New Roman" w:cstheme="minorHAnsi"/>
                <w:b/>
                <w:bCs/>
                <w:color w:val="3A3838"/>
                <w:sz w:val="16"/>
                <w:szCs w:val="16"/>
                <w:lang w:val="en-GB"/>
              </w:rPr>
              <w:br/>
            </w:r>
            <w:r w:rsidRPr="00044BC4">
              <w:rPr>
                <w:rFonts w:eastAsia="Times New Roman" w:cstheme="minorHAnsi"/>
                <w:b/>
                <w:bCs/>
                <w:i/>
                <w:iCs/>
                <w:color w:val="3A3838"/>
                <w:sz w:val="16"/>
                <w:szCs w:val="16"/>
                <w:lang w:val="en-GB"/>
              </w:rPr>
              <w:t xml:space="preserve">as per </w:t>
            </w:r>
            <w:r w:rsidRPr="00044BC4">
              <w:rPr>
                <w:rFonts w:eastAsia="Times New Roman" w:cstheme="minorHAnsi"/>
                <w:b/>
                <w:bCs/>
                <w:color w:val="3A3838"/>
                <w:sz w:val="16"/>
                <w:szCs w:val="16"/>
                <w:lang w:val="en-GB"/>
              </w:rPr>
              <w:t>changes since AA</w:t>
            </w:r>
          </w:p>
        </w:tc>
        <w:tc>
          <w:tcPr>
            <w:tcW w:w="817" w:type="dxa"/>
            <w:vMerge/>
            <w:tcBorders>
              <w:top w:val="nil"/>
              <w:left w:val="single" w:sz="4" w:space="0" w:color="FFFFFF"/>
              <w:bottom w:val="single" w:sz="8" w:space="0" w:color="808080"/>
              <w:right w:val="single" w:sz="8" w:space="0" w:color="FFFFFF"/>
            </w:tcBorders>
            <w:hideMark/>
          </w:tcPr>
          <w:p w:rsidR="00C56400" w:rsidRPr="00044BC4" w:rsidRDefault="00C56400" w:rsidP="00C56400">
            <w:pPr>
              <w:spacing w:after="0" w:line="240" w:lineRule="auto"/>
              <w:rPr>
                <w:rFonts w:eastAsia="Times New Roman" w:cstheme="minorHAnsi"/>
                <w:b/>
                <w:bCs/>
                <w:sz w:val="16"/>
                <w:szCs w:val="16"/>
                <w:lang w:val="en-GB"/>
              </w:rPr>
            </w:pPr>
          </w:p>
        </w:tc>
        <w:tc>
          <w:tcPr>
            <w:tcW w:w="762" w:type="dxa"/>
            <w:vMerge/>
            <w:tcBorders>
              <w:top w:val="nil"/>
              <w:left w:val="single" w:sz="8" w:space="0" w:color="FFFFFF"/>
              <w:bottom w:val="single" w:sz="8" w:space="0" w:color="808080"/>
              <w:right w:val="single" w:sz="8" w:space="0" w:color="FFFFFF"/>
            </w:tcBorders>
            <w:hideMark/>
          </w:tcPr>
          <w:p w:rsidR="00C56400" w:rsidRPr="00044BC4" w:rsidRDefault="00C56400" w:rsidP="00C56400">
            <w:pPr>
              <w:spacing w:after="0" w:line="240" w:lineRule="auto"/>
              <w:rPr>
                <w:rFonts w:eastAsia="Times New Roman" w:cstheme="minorHAnsi"/>
                <w:b/>
                <w:bCs/>
                <w:sz w:val="16"/>
                <w:szCs w:val="16"/>
                <w:lang w:val="en-GB"/>
              </w:rPr>
            </w:pPr>
          </w:p>
        </w:tc>
        <w:tc>
          <w:tcPr>
            <w:tcW w:w="1184" w:type="dxa"/>
            <w:tcBorders>
              <w:top w:val="single" w:sz="4" w:space="0" w:color="FFFFFF"/>
              <w:left w:val="nil"/>
              <w:bottom w:val="single" w:sz="8" w:space="0" w:color="808080"/>
              <w:right w:val="single" w:sz="4" w:space="0" w:color="FFFFFF"/>
            </w:tcBorders>
            <w:shd w:val="clear" w:color="000000" w:fill="E2EFDA"/>
            <w:hideMark/>
          </w:tcPr>
          <w:p w:rsidR="00C56400" w:rsidRPr="00044BC4" w:rsidRDefault="00C56400" w:rsidP="00C56400">
            <w:pPr>
              <w:spacing w:after="0" w:line="240" w:lineRule="auto"/>
              <w:jc w:val="center"/>
              <w:rPr>
                <w:rFonts w:eastAsia="Times New Roman" w:cstheme="minorHAnsi"/>
                <w:b/>
                <w:bCs/>
                <w:color w:val="3A3838"/>
                <w:sz w:val="16"/>
                <w:szCs w:val="16"/>
                <w:lang w:val="en-GB"/>
              </w:rPr>
            </w:pPr>
            <w:r w:rsidRPr="00044BC4">
              <w:rPr>
                <w:rFonts w:eastAsia="Times New Roman" w:cstheme="minorHAnsi"/>
                <w:b/>
                <w:bCs/>
                <w:color w:val="3A3838"/>
                <w:sz w:val="16"/>
                <w:szCs w:val="16"/>
                <w:lang w:val="en-GB"/>
              </w:rPr>
              <w:t>Adoption</w:t>
            </w:r>
          </w:p>
        </w:tc>
        <w:tc>
          <w:tcPr>
            <w:tcW w:w="1260" w:type="dxa"/>
            <w:tcBorders>
              <w:top w:val="single" w:sz="4" w:space="0" w:color="FFFFFF"/>
              <w:left w:val="single" w:sz="8" w:space="0" w:color="FFFFFF"/>
              <w:bottom w:val="single" w:sz="8" w:space="0" w:color="808080"/>
              <w:right w:val="single" w:sz="4" w:space="0" w:color="FFFFFF"/>
            </w:tcBorders>
            <w:shd w:val="clear" w:color="000000" w:fill="E2EFDA"/>
            <w:hideMark/>
          </w:tcPr>
          <w:p w:rsidR="00C56400" w:rsidRPr="00044BC4" w:rsidRDefault="00C56400" w:rsidP="00C56400">
            <w:pPr>
              <w:spacing w:after="0" w:line="240" w:lineRule="auto"/>
              <w:jc w:val="center"/>
              <w:rPr>
                <w:rFonts w:eastAsia="Times New Roman" w:cstheme="minorHAnsi"/>
                <w:b/>
                <w:bCs/>
                <w:color w:val="3A3838"/>
                <w:sz w:val="16"/>
                <w:szCs w:val="16"/>
                <w:lang w:val="en-GB"/>
              </w:rPr>
            </w:pPr>
            <w:r w:rsidRPr="00044BC4">
              <w:rPr>
                <w:rFonts w:eastAsia="Times New Roman" w:cstheme="minorHAnsi"/>
                <w:b/>
                <w:bCs/>
                <w:color w:val="3A3838"/>
                <w:sz w:val="16"/>
                <w:szCs w:val="16"/>
                <w:lang w:val="en-GB"/>
              </w:rPr>
              <w:t>Entry into force</w:t>
            </w:r>
          </w:p>
        </w:tc>
        <w:tc>
          <w:tcPr>
            <w:tcW w:w="916" w:type="dxa"/>
            <w:tcBorders>
              <w:top w:val="nil"/>
              <w:left w:val="single" w:sz="8" w:space="0" w:color="FFFFFF"/>
              <w:bottom w:val="nil"/>
              <w:right w:val="single" w:sz="4" w:space="0" w:color="FFFFFF"/>
            </w:tcBorders>
            <w:shd w:val="clear" w:color="000000" w:fill="E2EFDA"/>
            <w:hideMark/>
          </w:tcPr>
          <w:p w:rsidR="00C56400" w:rsidRPr="00044BC4" w:rsidRDefault="00C56400" w:rsidP="00C56400">
            <w:pPr>
              <w:spacing w:after="0" w:line="240" w:lineRule="auto"/>
              <w:jc w:val="center"/>
              <w:rPr>
                <w:rFonts w:eastAsia="Times New Roman" w:cstheme="minorHAnsi"/>
                <w:b/>
                <w:bCs/>
                <w:color w:val="3A3838"/>
                <w:sz w:val="16"/>
                <w:szCs w:val="16"/>
                <w:lang w:val="en-GB"/>
              </w:rPr>
            </w:pPr>
            <w:r w:rsidRPr="00044BC4">
              <w:rPr>
                <w:rFonts w:eastAsia="Times New Roman" w:cstheme="minorHAnsi"/>
                <w:b/>
                <w:bCs/>
                <w:color w:val="3A3838"/>
                <w:sz w:val="16"/>
                <w:szCs w:val="16"/>
                <w:lang w:val="en-GB"/>
              </w:rPr>
              <w:t>New</w:t>
            </w:r>
          </w:p>
        </w:tc>
        <w:tc>
          <w:tcPr>
            <w:tcW w:w="1621" w:type="dxa"/>
            <w:tcBorders>
              <w:top w:val="nil"/>
              <w:left w:val="nil"/>
              <w:bottom w:val="nil"/>
              <w:right w:val="single" w:sz="8" w:space="0" w:color="FFFFFF"/>
            </w:tcBorders>
            <w:shd w:val="clear" w:color="000000" w:fill="E2EFDA"/>
            <w:hideMark/>
          </w:tcPr>
          <w:p w:rsidR="00C56400" w:rsidRPr="00044BC4" w:rsidRDefault="00C56400" w:rsidP="00C56400">
            <w:pPr>
              <w:spacing w:after="0" w:line="240" w:lineRule="auto"/>
              <w:jc w:val="center"/>
              <w:rPr>
                <w:rFonts w:eastAsia="Times New Roman" w:cstheme="minorHAnsi"/>
                <w:b/>
                <w:bCs/>
                <w:color w:val="3A3838"/>
                <w:sz w:val="16"/>
                <w:szCs w:val="16"/>
                <w:lang w:val="en-GB"/>
              </w:rPr>
            </w:pPr>
            <w:r w:rsidRPr="00044BC4">
              <w:rPr>
                <w:rFonts w:eastAsia="Times New Roman" w:cstheme="minorHAnsi"/>
                <w:b/>
                <w:bCs/>
                <w:color w:val="3A3838"/>
                <w:sz w:val="16"/>
                <w:szCs w:val="16"/>
                <w:lang w:val="en-GB"/>
              </w:rPr>
              <w:t>Amendments</w:t>
            </w:r>
          </w:p>
        </w:tc>
        <w:tc>
          <w:tcPr>
            <w:tcW w:w="1491" w:type="dxa"/>
            <w:tcBorders>
              <w:top w:val="nil"/>
              <w:left w:val="nil"/>
              <w:bottom w:val="nil"/>
              <w:right w:val="single" w:sz="4" w:space="0" w:color="FFFFFF"/>
            </w:tcBorders>
            <w:shd w:val="clear" w:color="000000" w:fill="E2EFDA"/>
            <w:hideMark/>
          </w:tcPr>
          <w:p w:rsidR="00C56400" w:rsidRPr="00044BC4" w:rsidRDefault="00C56400" w:rsidP="00C56400">
            <w:pPr>
              <w:spacing w:after="0" w:line="240" w:lineRule="auto"/>
              <w:jc w:val="center"/>
              <w:rPr>
                <w:rFonts w:eastAsia="Times New Roman" w:cstheme="minorHAnsi"/>
                <w:b/>
                <w:bCs/>
                <w:color w:val="3A3838"/>
                <w:sz w:val="16"/>
                <w:szCs w:val="16"/>
                <w:lang w:val="en-GB"/>
              </w:rPr>
            </w:pPr>
            <w:r w:rsidRPr="00044BC4">
              <w:rPr>
                <w:rFonts w:eastAsia="Times New Roman" w:cstheme="minorHAnsi"/>
                <w:b/>
                <w:bCs/>
                <w:color w:val="3A3838"/>
                <w:sz w:val="16"/>
                <w:szCs w:val="16"/>
                <w:lang w:val="en-GB"/>
              </w:rPr>
              <w:t>Leader</w:t>
            </w:r>
            <w:r w:rsidRPr="00044BC4">
              <w:rPr>
                <w:rFonts w:eastAsia="Times New Roman" w:cstheme="minorHAnsi"/>
                <w:b/>
                <w:bCs/>
                <w:color w:val="3A3838"/>
                <w:sz w:val="16"/>
                <w:szCs w:val="16"/>
                <w:lang w:val="en-GB"/>
              </w:rPr>
              <w:br/>
            </w:r>
            <w:r w:rsidRPr="00044BC4">
              <w:rPr>
                <w:rFonts w:eastAsia="Times New Roman" w:cstheme="minorHAnsi"/>
                <w:i/>
                <w:iCs/>
                <w:color w:val="3A3838"/>
                <w:sz w:val="16"/>
                <w:szCs w:val="16"/>
                <w:lang w:val="en-GB"/>
              </w:rPr>
              <w:t>(incl. contact point)</w:t>
            </w:r>
          </w:p>
        </w:tc>
        <w:tc>
          <w:tcPr>
            <w:tcW w:w="1144" w:type="dxa"/>
            <w:tcBorders>
              <w:top w:val="nil"/>
              <w:left w:val="nil"/>
              <w:bottom w:val="nil"/>
              <w:right w:val="single" w:sz="8" w:space="0" w:color="FFFFFF"/>
            </w:tcBorders>
            <w:shd w:val="clear" w:color="000000" w:fill="E2EFDA"/>
            <w:hideMark/>
          </w:tcPr>
          <w:p w:rsidR="00C56400" w:rsidRPr="00044BC4" w:rsidRDefault="00C56400" w:rsidP="00C56400">
            <w:pPr>
              <w:spacing w:after="0" w:line="240" w:lineRule="auto"/>
              <w:jc w:val="center"/>
              <w:rPr>
                <w:rFonts w:eastAsia="Times New Roman" w:cstheme="minorHAnsi"/>
                <w:b/>
                <w:bCs/>
                <w:color w:val="3A3838"/>
                <w:sz w:val="16"/>
                <w:szCs w:val="16"/>
                <w:lang w:val="en-GB"/>
              </w:rPr>
            </w:pPr>
            <w:r w:rsidRPr="00044BC4">
              <w:rPr>
                <w:rFonts w:eastAsia="Times New Roman" w:cstheme="minorHAnsi"/>
                <w:b/>
                <w:bCs/>
                <w:color w:val="3A3838"/>
                <w:sz w:val="16"/>
                <w:szCs w:val="16"/>
                <w:lang w:val="en-GB"/>
              </w:rPr>
              <w:t>Partner(s)</w:t>
            </w:r>
          </w:p>
        </w:tc>
        <w:tc>
          <w:tcPr>
            <w:tcW w:w="1516" w:type="dxa"/>
            <w:vMerge/>
            <w:tcBorders>
              <w:top w:val="single" w:sz="4" w:space="0" w:color="FFFFFF"/>
              <w:left w:val="single" w:sz="8" w:space="0" w:color="FFFFFF"/>
              <w:bottom w:val="nil"/>
              <w:right w:val="single" w:sz="8" w:space="0" w:color="FFFFFF"/>
            </w:tcBorders>
            <w:hideMark/>
          </w:tcPr>
          <w:p w:rsidR="00C56400" w:rsidRPr="00044BC4" w:rsidRDefault="00C56400" w:rsidP="00C56400">
            <w:pPr>
              <w:spacing w:after="0" w:line="240" w:lineRule="auto"/>
              <w:rPr>
                <w:rFonts w:eastAsia="Times New Roman" w:cstheme="minorHAnsi"/>
                <w:b/>
                <w:bCs/>
                <w:sz w:val="16"/>
                <w:szCs w:val="16"/>
                <w:lang w:val="en-GB"/>
              </w:rPr>
            </w:pPr>
          </w:p>
        </w:tc>
        <w:tc>
          <w:tcPr>
            <w:tcW w:w="1170" w:type="dxa"/>
            <w:vMerge/>
            <w:tcBorders>
              <w:left w:val="single" w:sz="8" w:space="0" w:color="FFFFFF"/>
              <w:bottom w:val="nil"/>
              <w:right w:val="single" w:sz="8" w:space="0" w:color="FFFFFF"/>
            </w:tcBorders>
          </w:tcPr>
          <w:p w:rsidR="00C56400" w:rsidRPr="00044BC4" w:rsidRDefault="00C56400" w:rsidP="00C56400">
            <w:pPr>
              <w:spacing w:after="0" w:line="240" w:lineRule="auto"/>
              <w:rPr>
                <w:rFonts w:eastAsia="Times New Roman" w:cstheme="minorHAnsi"/>
                <w:b/>
                <w:bCs/>
                <w:sz w:val="16"/>
                <w:szCs w:val="16"/>
                <w:lang w:val="en-GB"/>
              </w:rPr>
            </w:pPr>
          </w:p>
        </w:tc>
      </w:tr>
      <w:tr w:rsidR="00BB2AA4" w:rsidRPr="00BB2AA4" w:rsidTr="00B96670">
        <w:trPr>
          <w:trHeight w:val="1987"/>
        </w:trPr>
        <w:tc>
          <w:tcPr>
            <w:tcW w:w="1894" w:type="dxa"/>
            <w:tcBorders>
              <w:top w:val="single" w:sz="4" w:space="0" w:color="auto"/>
              <w:left w:val="single" w:sz="4" w:space="0" w:color="auto"/>
              <w:bottom w:val="single" w:sz="4" w:space="0" w:color="auto"/>
              <w:right w:val="single" w:sz="4" w:space="0" w:color="auto"/>
            </w:tcBorders>
            <w:shd w:val="clear" w:color="auto" w:fill="auto"/>
            <w:hideMark/>
          </w:tcPr>
          <w:p w:rsidR="00C56400" w:rsidRPr="00325272" w:rsidRDefault="00C56400" w:rsidP="00325272">
            <w:pPr>
              <w:spacing w:after="0" w:line="240" w:lineRule="auto"/>
              <w:jc w:val="both"/>
              <w:rPr>
                <w:rFonts w:eastAsia="Times New Roman" w:cstheme="minorHAnsi"/>
                <w:color w:val="000000"/>
                <w:sz w:val="16"/>
                <w:szCs w:val="16"/>
                <w:lang w:val="en-GB"/>
              </w:rPr>
            </w:pPr>
            <w:r w:rsidRPr="00325272">
              <w:rPr>
                <w:rFonts w:eastAsia="Times New Roman" w:cstheme="minorHAnsi"/>
                <w:color w:val="000000"/>
                <w:sz w:val="16"/>
                <w:szCs w:val="16"/>
                <w:lang w:val="en-GB"/>
              </w:rPr>
              <w:t>Directive 2002/21/EC of the European Parliament and of the Council of 7 March 2002 on a common regulatory framework for electronic communications networks and services (Framework Directive)</w:t>
            </w:r>
          </w:p>
        </w:tc>
        <w:tc>
          <w:tcPr>
            <w:tcW w:w="1705" w:type="dxa"/>
            <w:tcBorders>
              <w:top w:val="single" w:sz="4" w:space="0" w:color="auto"/>
              <w:left w:val="nil"/>
              <w:bottom w:val="single" w:sz="4" w:space="0" w:color="auto"/>
              <w:right w:val="single" w:sz="8" w:space="0" w:color="808080"/>
            </w:tcBorders>
            <w:shd w:val="clear" w:color="auto" w:fill="auto"/>
            <w:hideMark/>
          </w:tcPr>
          <w:p w:rsidR="00C56400" w:rsidRPr="00652D29" w:rsidRDefault="00C56400" w:rsidP="00BB2AA4">
            <w:pPr>
              <w:spacing w:after="0" w:line="240" w:lineRule="auto"/>
              <w:jc w:val="both"/>
              <w:rPr>
                <w:rFonts w:eastAsia="Times New Roman" w:cstheme="minorHAnsi"/>
                <w:bCs/>
                <w:color w:val="000000"/>
                <w:sz w:val="16"/>
                <w:szCs w:val="16"/>
                <w:lang w:val="en-GB"/>
              </w:rPr>
            </w:pPr>
            <w:r w:rsidRPr="00652D29">
              <w:rPr>
                <w:rFonts w:eastAsia="Times New Roman" w:cstheme="minorHAnsi"/>
                <w:bCs/>
                <w:color w:val="000000"/>
                <w:sz w:val="16"/>
                <w:szCs w:val="16"/>
                <w:lang w:val="en-GB"/>
              </w:rPr>
              <w:t>Directive no longer in force, now Directive (EU) 2018/1972 of the European Parliament and of the Council of 11 December 2018 establishing the European Electronic Communications Code]</w:t>
            </w:r>
          </w:p>
        </w:tc>
        <w:tc>
          <w:tcPr>
            <w:tcW w:w="817"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2017</w:t>
            </w:r>
          </w:p>
        </w:tc>
        <w:tc>
          <w:tcPr>
            <w:tcW w:w="762"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YES</w:t>
            </w:r>
          </w:p>
        </w:tc>
        <w:tc>
          <w:tcPr>
            <w:tcW w:w="1184"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r w:rsidRPr="00BB2AA4">
              <w:rPr>
                <w:rFonts w:eastAsia="Times New Roman" w:cstheme="minorHAnsi"/>
                <w:sz w:val="16"/>
                <w:szCs w:val="16"/>
                <w:lang w:val="en-GB"/>
              </w:rPr>
              <w:t>20</w:t>
            </w:r>
            <w:r w:rsidR="00313B51" w:rsidRPr="00BB2AA4">
              <w:rPr>
                <w:rFonts w:eastAsia="Times New Roman" w:cstheme="minorHAnsi"/>
                <w:sz w:val="16"/>
                <w:szCs w:val="16"/>
                <w:lang w:val="ka-GE"/>
              </w:rPr>
              <w:t>20</w:t>
            </w:r>
          </w:p>
        </w:tc>
        <w:tc>
          <w:tcPr>
            <w:tcW w:w="1260"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r w:rsidRPr="00BB2AA4">
              <w:rPr>
                <w:rFonts w:eastAsia="Times New Roman" w:cstheme="minorHAnsi"/>
                <w:sz w:val="16"/>
                <w:szCs w:val="16"/>
                <w:lang w:val="en-GB"/>
              </w:rPr>
              <w:t>2</w:t>
            </w:r>
            <w:r w:rsidR="00313B51" w:rsidRPr="00BB2AA4">
              <w:rPr>
                <w:rFonts w:eastAsia="Times New Roman" w:cstheme="minorHAnsi"/>
                <w:sz w:val="16"/>
                <w:szCs w:val="16"/>
                <w:lang w:val="en-GB"/>
              </w:rPr>
              <w:t>020</w:t>
            </w:r>
          </w:p>
        </w:tc>
        <w:tc>
          <w:tcPr>
            <w:tcW w:w="916" w:type="dxa"/>
            <w:tcBorders>
              <w:top w:val="single" w:sz="4" w:space="0" w:color="auto"/>
              <w:left w:val="single" w:sz="8" w:space="0" w:color="808080"/>
              <w:bottom w:val="single" w:sz="4" w:space="0" w:color="auto"/>
              <w:right w:val="single" w:sz="4" w:space="0" w:color="auto"/>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p>
        </w:tc>
        <w:tc>
          <w:tcPr>
            <w:tcW w:w="1621" w:type="dxa"/>
            <w:tcBorders>
              <w:top w:val="single" w:sz="4" w:space="0" w:color="auto"/>
              <w:left w:val="nil"/>
              <w:bottom w:val="single" w:sz="4" w:space="0" w:color="auto"/>
              <w:right w:val="single" w:sz="4" w:space="0" w:color="auto"/>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r w:rsidRPr="00BB2AA4">
              <w:rPr>
                <w:rFonts w:eastAsia="Times New Roman" w:cstheme="minorHAnsi"/>
                <w:sz w:val="16"/>
                <w:szCs w:val="16"/>
                <w:lang w:val="en-GB"/>
              </w:rPr>
              <w:t>Amendments to the Law of Georgia on Electronic Communications</w:t>
            </w:r>
          </w:p>
        </w:tc>
        <w:tc>
          <w:tcPr>
            <w:tcW w:w="1491" w:type="dxa"/>
            <w:tcBorders>
              <w:top w:val="single" w:sz="4" w:space="0" w:color="auto"/>
              <w:left w:val="nil"/>
              <w:bottom w:val="single" w:sz="4" w:space="0" w:color="auto"/>
              <w:right w:val="single" w:sz="4" w:space="0" w:color="auto"/>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Georgian National Communication Commission</w:t>
            </w:r>
          </w:p>
        </w:tc>
        <w:tc>
          <w:tcPr>
            <w:tcW w:w="1144" w:type="dxa"/>
            <w:tcBorders>
              <w:top w:val="single" w:sz="4" w:space="0" w:color="auto"/>
              <w:left w:val="nil"/>
              <w:bottom w:val="single" w:sz="4" w:space="0" w:color="auto"/>
              <w:right w:val="single" w:sz="4" w:space="0" w:color="auto"/>
            </w:tcBorders>
            <w:shd w:val="clear" w:color="auto" w:fill="auto"/>
            <w:hideMark/>
          </w:tcPr>
          <w:p w:rsidR="00C56400" w:rsidRPr="00BB2AA4" w:rsidRDefault="00C56400" w:rsidP="00BB2AA4">
            <w:pPr>
              <w:spacing w:after="0" w:line="240" w:lineRule="auto"/>
              <w:jc w:val="both"/>
              <w:rPr>
                <w:rFonts w:eastAsia="Times New Roman" w:cstheme="minorHAnsi"/>
                <w:sz w:val="16"/>
                <w:szCs w:val="16"/>
                <w:lang w:val="en-GB"/>
              </w:rPr>
            </w:pPr>
          </w:p>
        </w:tc>
        <w:tc>
          <w:tcPr>
            <w:tcW w:w="1516" w:type="dxa"/>
            <w:tcBorders>
              <w:top w:val="single" w:sz="4" w:space="0" w:color="auto"/>
              <w:left w:val="nil"/>
              <w:bottom w:val="single" w:sz="4" w:space="0" w:color="auto"/>
              <w:right w:val="single" w:sz="4" w:space="0" w:color="auto"/>
            </w:tcBorders>
            <w:shd w:val="clear" w:color="auto" w:fill="auto"/>
            <w:hideMark/>
          </w:tcPr>
          <w:p w:rsidR="00C56400" w:rsidRPr="00BB2AA4" w:rsidRDefault="00C56400" w:rsidP="00BB2AA4">
            <w:pPr>
              <w:spacing w:after="0" w:line="240" w:lineRule="auto"/>
              <w:jc w:val="both"/>
              <w:rPr>
                <w:rFonts w:eastAsia="Times New Roman" w:cstheme="minorHAnsi"/>
                <w:color w:val="000000"/>
                <w:sz w:val="16"/>
                <w:szCs w:val="16"/>
                <w:lang w:val="en-GB"/>
              </w:rPr>
            </w:pPr>
          </w:p>
        </w:tc>
        <w:tc>
          <w:tcPr>
            <w:tcW w:w="1170" w:type="dxa"/>
            <w:tcBorders>
              <w:top w:val="single" w:sz="4" w:space="0" w:color="auto"/>
              <w:left w:val="nil"/>
              <w:bottom w:val="single" w:sz="4" w:space="0" w:color="auto"/>
              <w:right w:val="single" w:sz="4" w:space="0" w:color="auto"/>
            </w:tcBorders>
          </w:tcPr>
          <w:p w:rsidR="00C56400" w:rsidRPr="00BB2AA4" w:rsidRDefault="00C56400" w:rsidP="00BB2AA4">
            <w:pPr>
              <w:spacing w:after="0" w:line="240" w:lineRule="auto"/>
              <w:rPr>
                <w:rFonts w:eastAsia="Times New Roman" w:cstheme="minorHAnsi"/>
                <w:color w:val="000000"/>
                <w:sz w:val="16"/>
                <w:szCs w:val="16"/>
                <w:lang w:val="en-GB"/>
              </w:rPr>
            </w:pPr>
          </w:p>
        </w:tc>
      </w:tr>
      <w:tr w:rsidR="00BB2AA4" w:rsidRPr="00BB2AA4" w:rsidTr="00BB2AA4">
        <w:trPr>
          <w:trHeight w:val="1827"/>
        </w:trPr>
        <w:tc>
          <w:tcPr>
            <w:tcW w:w="1894" w:type="dxa"/>
            <w:tcBorders>
              <w:top w:val="nil"/>
              <w:left w:val="single" w:sz="4" w:space="0" w:color="auto"/>
              <w:bottom w:val="single" w:sz="8" w:space="0" w:color="808080"/>
              <w:right w:val="single" w:sz="4" w:space="0" w:color="auto"/>
            </w:tcBorders>
            <w:shd w:val="clear" w:color="auto" w:fill="auto"/>
            <w:hideMark/>
          </w:tcPr>
          <w:p w:rsidR="00C56400" w:rsidRPr="00325272" w:rsidRDefault="00C56400" w:rsidP="00325272">
            <w:pPr>
              <w:spacing w:after="0" w:line="240" w:lineRule="auto"/>
              <w:jc w:val="both"/>
              <w:rPr>
                <w:rFonts w:eastAsia="Times New Roman" w:cstheme="minorHAnsi"/>
                <w:color w:val="000000"/>
                <w:sz w:val="16"/>
                <w:szCs w:val="16"/>
                <w:lang w:val="en-GB"/>
              </w:rPr>
            </w:pPr>
            <w:r w:rsidRPr="00325272">
              <w:rPr>
                <w:rFonts w:eastAsia="Times New Roman" w:cstheme="minorHAnsi"/>
                <w:color w:val="000000"/>
                <w:sz w:val="16"/>
                <w:szCs w:val="16"/>
                <w:lang w:val="en-GB"/>
              </w:rPr>
              <w:t>Directive 2002/20/EC of the European Parliament and of the Council of 7 March 2002 on the authorisation of electronic communications networks and services (Authorisation Directive)</w:t>
            </w:r>
          </w:p>
        </w:tc>
        <w:tc>
          <w:tcPr>
            <w:tcW w:w="1705" w:type="dxa"/>
            <w:tcBorders>
              <w:top w:val="nil"/>
              <w:left w:val="nil"/>
              <w:bottom w:val="single" w:sz="8" w:space="0" w:color="808080"/>
              <w:right w:val="single" w:sz="8" w:space="0" w:color="808080"/>
            </w:tcBorders>
            <w:shd w:val="clear" w:color="auto" w:fill="auto"/>
            <w:hideMark/>
          </w:tcPr>
          <w:p w:rsidR="00C56400" w:rsidRPr="00652D29" w:rsidRDefault="00C56400" w:rsidP="00BB2AA4">
            <w:pPr>
              <w:spacing w:after="0" w:line="240" w:lineRule="auto"/>
              <w:jc w:val="both"/>
              <w:rPr>
                <w:rFonts w:eastAsia="Times New Roman" w:cstheme="minorHAnsi"/>
                <w:bCs/>
                <w:color w:val="000000"/>
                <w:sz w:val="16"/>
                <w:szCs w:val="16"/>
                <w:lang w:val="en-GB"/>
              </w:rPr>
            </w:pPr>
          </w:p>
        </w:tc>
        <w:tc>
          <w:tcPr>
            <w:tcW w:w="817"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2017</w:t>
            </w:r>
          </w:p>
        </w:tc>
        <w:tc>
          <w:tcPr>
            <w:tcW w:w="762"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YES</w:t>
            </w:r>
          </w:p>
        </w:tc>
        <w:tc>
          <w:tcPr>
            <w:tcW w:w="1184"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313B51" w:rsidP="00BB2AA4">
            <w:pPr>
              <w:spacing w:after="0" w:line="240" w:lineRule="auto"/>
              <w:jc w:val="center"/>
              <w:rPr>
                <w:rFonts w:eastAsia="Times New Roman" w:cstheme="minorHAnsi"/>
                <w:sz w:val="16"/>
                <w:szCs w:val="16"/>
                <w:lang w:val="en-GB"/>
              </w:rPr>
            </w:pPr>
            <w:r w:rsidRPr="00BB2AA4">
              <w:rPr>
                <w:rFonts w:eastAsia="Times New Roman" w:cstheme="minorHAnsi"/>
                <w:sz w:val="16"/>
                <w:szCs w:val="16"/>
                <w:lang w:val="en-GB"/>
              </w:rPr>
              <w:t>2020</w:t>
            </w:r>
          </w:p>
        </w:tc>
        <w:tc>
          <w:tcPr>
            <w:tcW w:w="1260"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313B51" w:rsidP="00BB2AA4">
            <w:pPr>
              <w:spacing w:after="0" w:line="240" w:lineRule="auto"/>
              <w:jc w:val="center"/>
              <w:rPr>
                <w:rFonts w:eastAsia="Times New Roman" w:cstheme="minorHAnsi"/>
                <w:sz w:val="16"/>
                <w:szCs w:val="16"/>
                <w:lang w:val="en-GB"/>
              </w:rPr>
            </w:pPr>
            <w:r w:rsidRPr="00BB2AA4">
              <w:rPr>
                <w:rFonts w:eastAsia="Times New Roman" w:cstheme="minorHAnsi"/>
                <w:sz w:val="16"/>
                <w:szCs w:val="16"/>
                <w:lang w:val="en-GB"/>
              </w:rPr>
              <w:t>2020</w:t>
            </w:r>
          </w:p>
        </w:tc>
        <w:tc>
          <w:tcPr>
            <w:tcW w:w="916" w:type="dxa"/>
            <w:tcBorders>
              <w:top w:val="nil"/>
              <w:left w:val="single" w:sz="8" w:space="0" w:color="808080"/>
              <w:bottom w:val="single" w:sz="8" w:space="0" w:color="808080"/>
              <w:right w:val="single" w:sz="4" w:space="0" w:color="auto"/>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p>
        </w:tc>
        <w:tc>
          <w:tcPr>
            <w:tcW w:w="1621" w:type="dxa"/>
            <w:tcBorders>
              <w:top w:val="nil"/>
              <w:left w:val="nil"/>
              <w:bottom w:val="single" w:sz="8" w:space="0" w:color="808080"/>
              <w:right w:val="single" w:sz="4" w:space="0" w:color="auto"/>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r w:rsidRPr="00BB2AA4">
              <w:rPr>
                <w:rFonts w:eastAsia="Times New Roman" w:cstheme="minorHAnsi"/>
                <w:sz w:val="16"/>
                <w:szCs w:val="16"/>
                <w:lang w:val="en-GB"/>
              </w:rPr>
              <w:t>Amendments to the Law of Georgia on Electronic Communications</w:t>
            </w:r>
          </w:p>
        </w:tc>
        <w:tc>
          <w:tcPr>
            <w:tcW w:w="1491" w:type="dxa"/>
            <w:tcBorders>
              <w:top w:val="nil"/>
              <w:left w:val="nil"/>
              <w:bottom w:val="single" w:sz="8" w:space="0" w:color="808080"/>
              <w:right w:val="single" w:sz="4" w:space="0" w:color="auto"/>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Georgian National Communication Commission</w:t>
            </w:r>
          </w:p>
        </w:tc>
        <w:tc>
          <w:tcPr>
            <w:tcW w:w="1144" w:type="dxa"/>
            <w:tcBorders>
              <w:top w:val="nil"/>
              <w:left w:val="nil"/>
              <w:bottom w:val="single" w:sz="8" w:space="0" w:color="808080"/>
              <w:right w:val="single" w:sz="4" w:space="0" w:color="auto"/>
            </w:tcBorders>
            <w:shd w:val="clear" w:color="auto" w:fill="auto"/>
            <w:hideMark/>
          </w:tcPr>
          <w:p w:rsidR="00C56400" w:rsidRPr="00BB2AA4" w:rsidRDefault="00C56400" w:rsidP="00BB2AA4">
            <w:pPr>
              <w:spacing w:after="0" w:line="240" w:lineRule="auto"/>
              <w:jc w:val="both"/>
              <w:rPr>
                <w:rFonts w:eastAsia="Times New Roman" w:cstheme="minorHAnsi"/>
                <w:sz w:val="16"/>
                <w:szCs w:val="16"/>
                <w:lang w:val="en-GB"/>
              </w:rPr>
            </w:pPr>
          </w:p>
        </w:tc>
        <w:tc>
          <w:tcPr>
            <w:tcW w:w="1516" w:type="dxa"/>
            <w:tcBorders>
              <w:top w:val="nil"/>
              <w:left w:val="nil"/>
              <w:bottom w:val="single" w:sz="8" w:space="0" w:color="808080"/>
              <w:right w:val="single" w:sz="4" w:space="0" w:color="auto"/>
            </w:tcBorders>
            <w:shd w:val="clear" w:color="auto" w:fill="auto"/>
            <w:hideMark/>
          </w:tcPr>
          <w:p w:rsidR="00C56400" w:rsidRPr="00BB2AA4" w:rsidRDefault="00C56400" w:rsidP="00BB2AA4">
            <w:pPr>
              <w:spacing w:after="0" w:line="240" w:lineRule="auto"/>
              <w:jc w:val="both"/>
              <w:rPr>
                <w:rFonts w:eastAsia="Times New Roman" w:cstheme="minorHAnsi"/>
                <w:color w:val="000000"/>
                <w:sz w:val="16"/>
                <w:szCs w:val="16"/>
                <w:lang w:val="en-GB"/>
              </w:rPr>
            </w:pPr>
          </w:p>
        </w:tc>
        <w:tc>
          <w:tcPr>
            <w:tcW w:w="1170" w:type="dxa"/>
            <w:tcBorders>
              <w:top w:val="nil"/>
              <w:left w:val="nil"/>
              <w:bottom w:val="single" w:sz="8" w:space="0" w:color="808080"/>
              <w:right w:val="single" w:sz="4" w:space="0" w:color="auto"/>
            </w:tcBorders>
          </w:tcPr>
          <w:p w:rsidR="00C56400" w:rsidRPr="00BB2AA4" w:rsidRDefault="00C56400" w:rsidP="00BB2AA4">
            <w:pPr>
              <w:spacing w:after="0" w:line="240" w:lineRule="auto"/>
              <w:rPr>
                <w:rFonts w:eastAsia="Times New Roman" w:cstheme="minorHAnsi"/>
                <w:color w:val="000000"/>
                <w:sz w:val="16"/>
                <w:szCs w:val="16"/>
                <w:lang w:val="en-GB"/>
              </w:rPr>
            </w:pPr>
          </w:p>
        </w:tc>
      </w:tr>
      <w:tr w:rsidR="00BB2AA4" w:rsidRPr="00BB2AA4" w:rsidTr="00BB2AA4">
        <w:trPr>
          <w:trHeight w:val="1716"/>
        </w:trPr>
        <w:tc>
          <w:tcPr>
            <w:tcW w:w="1894"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325272" w:rsidRDefault="00C56400" w:rsidP="00325272">
            <w:pPr>
              <w:spacing w:after="0" w:line="240" w:lineRule="auto"/>
              <w:jc w:val="both"/>
              <w:rPr>
                <w:rFonts w:eastAsia="Times New Roman" w:cstheme="minorHAnsi"/>
                <w:color w:val="000000"/>
                <w:sz w:val="16"/>
                <w:szCs w:val="16"/>
                <w:lang w:val="en-GB"/>
              </w:rPr>
            </w:pPr>
            <w:r w:rsidRPr="00325272">
              <w:rPr>
                <w:rFonts w:eastAsia="Times New Roman" w:cstheme="minorHAnsi"/>
                <w:color w:val="000000"/>
                <w:sz w:val="16"/>
                <w:szCs w:val="16"/>
                <w:lang w:val="en-GB"/>
              </w:rPr>
              <w:t>Directive 2002/19/EC of the European Parliament and of the Council of 7 March 2002 on access to, and interconnection of, electronic communications networks and associated facilities (Access Directive) as amended by Directive 2009/140/EC of the European Parliament and of the Council of 25 November 2009</w:t>
            </w:r>
          </w:p>
        </w:tc>
        <w:tc>
          <w:tcPr>
            <w:tcW w:w="1705"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652D29" w:rsidRDefault="00C56400" w:rsidP="00BB2AA4">
            <w:pPr>
              <w:spacing w:after="0" w:line="240" w:lineRule="auto"/>
              <w:jc w:val="both"/>
              <w:rPr>
                <w:rFonts w:eastAsia="Times New Roman" w:cstheme="minorHAnsi"/>
                <w:bCs/>
                <w:color w:val="000000"/>
                <w:sz w:val="16"/>
                <w:szCs w:val="16"/>
                <w:lang w:val="en-GB"/>
              </w:rPr>
            </w:pPr>
            <w:r w:rsidRPr="00652D29">
              <w:rPr>
                <w:rFonts w:eastAsia="Times New Roman" w:cstheme="minorHAnsi"/>
                <w:bCs/>
                <w:color w:val="000000"/>
                <w:sz w:val="16"/>
                <w:szCs w:val="16"/>
                <w:lang w:val="en-GB"/>
              </w:rPr>
              <w:t>Directive no longer in force, now Directive (EU) 2018/1972 of the European Parliament and of the Council of 11 December 2018 establishing the European Electronic Communications Code]</w:t>
            </w:r>
          </w:p>
        </w:tc>
        <w:tc>
          <w:tcPr>
            <w:tcW w:w="817"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2017</w:t>
            </w:r>
          </w:p>
        </w:tc>
        <w:tc>
          <w:tcPr>
            <w:tcW w:w="762"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YES</w:t>
            </w:r>
          </w:p>
        </w:tc>
        <w:tc>
          <w:tcPr>
            <w:tcW w:w="1184"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313B51" w:rsidP="00BB2AA4">
            <w:pPr>
              <w:spacing w:after="0" w:line="240" w:lineRule="auto"/>
              <w:jc w:val="center"/>
              <w:rPr>
                <w:rFonts w:eastAsia="Times New Roman" w:cstheme="minorHAnsi"/>
                <w:sz w:val="16"/>
                <w:szCs w:val="16"/>
                <w:lang w:val="en-GB"/>
              </w:rPr>
            </w:pPr>
            <w:r w:rsidRPr="00BB2AA4">
              <w:rPr>
                <w:rFonts w:eastAsia="Times New Roman" w:cstheme="minorHAnsi"/>
                <w:sz w:val="16"/>
                <w:szCs w:val="16"/>
                <w:lang w:val="en-GB"/>
              </w:rPr>
              <w:t>2020</w:t>
            </w:r>
          </w:p>
        </w:tc>
        <w:tc>
          <w:tcPr>
            <w:tcW w:w="1260"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r w:rsidRPr="00BB2AA4">
              <w:rPr>
                <w:rFonts w:eastAsia="Times New Roman" w:cstheme="minorHAnsi"/>
                <w:sz w:val="16"/>
                <w:szCs w:val="16"/>
                <w:lang w:val="en-GB"/>
              </w:rPr>
              <w:t>20</w:t>
            </w:r>
            <w:r w:rsidR="00313B51" w:rsidRPr="00BB2AA4">
              <w:rPr>
                <w:rFonts w:eastAsia="Times New Roman" w:cstheme="minorHAnsi"/>
                <w:sz w:val="16"/>
                <w:szCs w:val="16"/>
                <w:lang w:val="ka-GE"/>
              </w:rPr>
              <w:t>20</w:t>
            </w:r>
          </w:p>
        </w:tc>
        <w:tc>
          <w:tcPr>
            <w:tcW w:w="916"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p>
        </w:tc>
        <w:tc>
          <w:tcPr>
            <w:tcW w:w="1621"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r w:rsidRPr="00BB2AA4">
              <w:rPr>
                <w:rFonts w:eastAsia="Times New Roman" w:cstheme="minorHAnsi"/>
                <w:sz w:val="16"/>
                <w:szCs w:val="16"/>
                <w:lang w:val="en-GB"/>
              </w:rPr>
              <w:t>Amendments to the Law of Georgia on Electronic Communications</w:t>
            </w:r>
          </w:p>
        </w:tc>
        <w:tc>
          <w:tcPr>
            <w:tcW w:w="1491"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Georgian National Communication Commission</w:t>
            </w:r>
          </w:p>
        </w:tc>
        <w:tc>
          <w:tcPr>
            <w:tcW w:w="1144"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both"/>
              <w:rPr>
                <w:rFonts w:eastAsia="Times New Roman" w:cstheme="minorHAnsi"/>
                <w:sz w:val="16"/>
                <w:szCs w:val="16"/>
                <w:lang w:val="en-GB"/>
              </w:rPr>
            </w:pPr>
          </w:p>
        </w:tc>
        <w:tc>
          <w:tcPr>
            <w:tcW w:w="1516"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both"/>
              <w:rPr>
                <w:rFonts w:eastAsia="Times New Roman" w:cstheme="minorHAnsi"/>
                <w:color w:val="000000"/>
                <w:sz w:val="16"/>
                <w:szCs w:val="16"/>
                <w:lang w:val="en-GB"/>
              </w:rPr>
            </w:pPr>
          </w:p>
        </w:tc>
        <w:tc>
          <w:tcPr>
            <w:tcW w:w="1170" w:type="dxa"/>
            <w:tcBorders>
              <w:top w:val="single" w:sz="8" w:space="0" w:color="808080"/>
              <w:left w:val="single" w:sz="8" w:space="0" w:color="808080"/>
              <w:bottom w:val="single" w:sz="8" w:space="0" w:color="808080"/>
              <w:right w:val="single" w:sz="8" w:space="0" w:color="808080"/>
            </w:tcBorders>
          </w:tcPr>
          <w:p w:rsidR="00C56400" w:rsidRPr="00BB2AA4" w:rsidRDefault="00C56400" w:rsidP="00BB2AA4">
            <w:pPr>
              <w:spacing w:after="0" w:line="240" w:lineRule="auto"/>
              <w:rPr>
                <w:rFonts w:eastAsia="Times New Roman" w:cstheme="minorHAnsi"/>
                <w:color w:val="000000"/>
                <w:sz w:val="16"/>
                <w:szCs w:val="16"/>
                <w:lang w:val="en-GB"/>
              </w:rPr>
            </w:pPr>
          </w:p>
        </w:tc>
      </w:tr>
      <w:tr w:rsidR="00BB2AA4" w:rsidRPr="00BB2AA4" w:rsidTr="00BB2AA4">
        <w:trPr>
          <w:trHeight w:val="2112"/>
        </w:trPr>
        <w:tc>
          <w:tcPr>
            <w:tcW w:w="1894" w:type="dxa"/>
            <w:tcBorders>
              <w:top w:val="single" w:sz="8" w:space="0" w:color="808080"/>
              <w:left w:val="single" w:sz="4" w:space="0" w:color="auto"/>
              <w:bottom w:val="single" w:sz="4" w:space="0" w:color="auto"/>
              <w:right w:val="single" w:sz="4" w:space="0" w:color="auto"/>
            </w:tcBorders>
            <w:shd w:val="clear" w:color="auto" w:fill="auto"/>
            <w:hideMark/>
          </w:tcPr>
          <w:p w:rsidR="00C56400" w:rsidRPr="00325272" w:rsidRDefault="00C56400" w:rsidP="00325272">
            <w:pPr>
              <w:spacing w:after="0" w:line="240" w:lineRule="auto"/>
              <w:jc w:val="both"/>
              <w:rPr>
                <w:rFonts w:eastAsia="Times New Roman" w:cstheme="minorHAnsi"/>
                <w:color w:val="000000"/>
                <w:sz w:val="16"/>
                <w:szCs w:val="16"/>
                <w:lang w:val="en-GB"/>
              </w:rPr>
            </w:pPr>
            <w:r w:rsidRPr="00325272">
              <w:rPr>
                <w:rFonts w:eastAsia="Times New Roman" w:cstheme="minorHAnsi"/>
                <w:color w:val="000000"/>
                <w:sz w:val="16"/>
                <w:szCs w:val="16"/>
                <w:lang w:val="en-GB"/>
              </w:rPr>
              <w:lastRenderedPageBreak/>
              <w:t>Directive 2002/22/EC of the European Parliament and of the Council of 7 March 2002 on universal service and users' rights relating to electronic communications networks and services (Universal Service Directive)</w:t>
            </w:r>
          </w:p>
        </w:tc>
        <w:tc>
          <w:tcPr>
            <w:tcW w:w="1705" w:type="dxa"/>
            <w:tcBorders>
              <w:top w:val="single" w:sz="8" w:space="0" w:color="808080"/>
              <w:left w:val="nil"/>
              <w:bottom w:val="single" w:sz="4" w:space="0" w:color="auto"/>
              <w:right w:val="single" w:sz="8" w:space="0" w:color="808080"/>
            </w:tcBorders>
            <w:shd w:val="clear" w:color="auto" w:fill="auto"/>
            <w:hideMark/>
          </w:tcPr>
          <w:p w:rsidR="00C56400" w:rsidRPr="00652D29" w:rsidRDefault="00C56400" w:rsidP="00BB2AA4">
            <w:pPr>
              <w:spacing w:after="0" w:line="240" w:lineRule="auto"/>
              <w:jc w:val="both"/>
              <w:rPr>
                <w:rFonts w:eastAsia="Times New Roman" w:cstheme="minorHAnsi"/>
                <w:bCs/>
                <w:color w:val="000000"/>
                <w:sz w:val="16"/>
                <w:szCs w:val="16"/>
                <w:lang w:val="en-GB"/>
              </w:rPr>
            </w:pPr>
            <w:r w:rsidRPr="00652D29">
              <w:rPr>
                <w:rFonts w:eastAsia="Times New Roman" w:cstheme="minorHAnsi"/>
                <w:bCs/>
                <w:color w:val="000000"/>
                <w:sz w:val="16"/>
                <w:szCs w:val="16"/>
                <w:lang w:val="en-GB"/>
              </w:rPr>
              <w:t>Directive no longer in force, now Directive (EU) 2018/1972 of the European Parliament and of the Council of 11 December 2018 establishing the European Electronic Communications Code]</w:t>
            </w:r>
          </w:p>
        </w:tc>
        <w:tc>
          <w:tcPr>
            <w:tcW w:w="817"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2019</w:t>
            </w:r>
          </w:p>
        </w:tc>
        <w:tc>
          <w:tcPr>
            <w:tcW w:w="762"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YES</w:t>
            </w:r>
          </w:p>
        </w:tc>
        <w:tc>
          <w:tcPr>
            <w:tcW w:w="1184"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r w:rsidRPr="00BB2AA4">
              <w:rPr>
                <w:rFonts w:eastAsia="Times New Roman" w:cstheme="minorHAnsi"/>
                <w:sz w:val="16"/>
                <w:szCs w:val="16"/>
                <w:lang w:val="en-GB"/>
              </w:rPr>
              <w:t>20</w:t>
            </w:r>
            <w:r w:rsidR="0035674C" w:rsidRPr="00BB2AA4">
              <w:rPr>
                <w:rFonts w:eastAsia="Times New Roman" w:cstheme="minorHAnsi"/>
                <w:sz w:val="16"/>
                <w:szCs w:val="16"/>
                <w:lang w:val="en-GB"/>
              </w:rPr>
              <w:t>20</w:t>
            </w:r>
          </w:p>
        </w:tc>
        <w:tc>
          <w:tcPr>
            <w:tcW w:w="1260"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r w:rsidRPr="00BB2AA4">
              <w:rPr>
                <w:rFonts w:eastAsia="Times New Roman" w:cstheme="minorHAnsi"/>
                <w:sz w:val="16"/>
                <w:szCs w:val="16"/>
                <w:lang w:val="en-GB"/>
              </w:rPr>
              <w:t>2</w:t>
            </w:r>
            <w:r w:rsidR="0035674C" w:rsidRPr="00BB2AA4">
              <w:rPr>
                <w:rFonts w:eastAsia="Times New Roman" w:cstheme="minorHAnsi"/>
                <w:sz w:val="16"/>
                <w:szCs w:val="16"/>
                <w:lang w:val="en-GB"/>
              </w:rPr>
              <w:t>020</w:t>
            </w:r>
          </w:p>
        </w:tc>
        <w:tc>
          <w:tcPr>
            <w:tcW w:w="916" w:type="dxa"/>
            <w:tcBorders>
              <w:top w:val="single" w:sz="8" w:space="0" w:color="808080"/>
              <w:left w:val="single" w:sz="8" w:space="0" w:color="808080"/>
              <w:bottom w:val="single" w:sz="4" w:space="0" w:color="auto"/>
              <w:right w:val="single" w:sz="4" w:space="0" w:color="auto"/>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p>
        </w:tc>
        <w:tc>
          <w:tcPr>
            <w:tcW w:w="1621" w:type="dxa"/>
            <w:tcBorders>
              <w:top w:val="single" w:sz="8" w:space="0" w:color="808080"/>
              <w:left w:val="nil"/>
              <w:bottom w:val="single" w:sz="4" w:space="0" w:color="auto"/>
              <w:right w:val="single" w:sz="4" w:space="0" w:color="auto"/>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r w:rsidRPr="00BB2AA4">
              <w:rPr>
                <w:rFonts w:eastAsia="Times New Roman" w:cstheme="minorHAnsi"/>
                <w:sz w:val="16"/>
                <w:szCs w:val="16"/>
                <w:lang w:val="en-GB"/>
              </w:rPr>
              <w:t>Amendments to the Law of Georgia on Electronic Communications</w:t>
            </w:r>
          </w:p>
        </w:tc>
        <w:tc>
          <w:tcPr>
            <w:tcW w:w="1491" w:type="dxa"/>
            <w:tcBorders>
              <w:top w:val="single" w:sz="8" w:space="0" w:color="808080"/>
              <w:left w:val="nil"/>
              <w:bottom w:val="single" w:sz="4" w:space="0" w:color="auto"/>
              <w:right w:val="single" w:sz="4" w:space="0" w:color="auto"/>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Georgian National Communication Commission</w:t>
            </w:r>
          </w:p>
        </w:tc>
        <w:tc>
          <w:tcPr>
            <w:tcW w:w="1144" w:type="dxa"/>
            <w:tcBorders>
              <w:top w:val="single" w:sz="8" w:space="0" w:color="808080"/>
              <w:left w:val="nil"/>
              <w:bottom w:val="single" w:sz="4" w:space="0" w:color="auto"/>
              <w:right w:val="single" w:sz="4" w:space="0" w:color="auto"/>
            </w:tcBorders>
            <w:shd w:val="clear" w:color="auto" w:fill="auto"/>
            <w:hideMark/>
          </w:tcPr>
          <w:p w:rsidR="00C56400" w:rsidRPr="00BB2AA4" w:rsidRDefault="00C56400" w:rsidP="00BB2AA4">
            <w:pPr>
              <w:spacing w:after="0" w:line="240" w:lineRule="auto"/>
              <w:jc w:val="both"/>
              <w:rPr>
                <w:rFonts w:eastAsia="Times New Roman" w:cstheme="minorHAnsi"/>
                <w:sz w:val="16"/>
                <w:szCs w:val="16"/>
                <w:lang w:val="en-GB"/>
              </w:rPr>
            </w:pPr>
          </w:p>
        </w:tc>
        <w:tc>
          <w:tcPr>
            <w:tcW w:w="1516" w:type="dxa"/>
            <w:tcBorders>
              <w:top w:val="single" w:sz="8" w:space="0" w:color="808080"/>
              <w:left w:val="nil"/>
              <w:bottom w:val="single" w:sz="4" w:space="0" w:color="auto"/>
              <w:right w:val="single" w:sz="4" w:space="0" w:color="auto"/>
            </w:tcBorders>
            <w:shd w:val="clear" w:color="auto" w:fill="auto"/>
            <w:hideMark/>
          </w:tcPr>
          <w:p w:rsidR="00C56400" w:rsidRPr="00BB2AA4" w:rsidRDefault="00C56400" w:rsidP="00BB2AA4">
            <w:pPr>
              <w:spacing w:after="0" w:line="240" w:lineRule="auto"/>
              <w:jc w:val="both"/>
              <w:rPr>
                <w:rFonts w:eastAsia="Times New Roman" w:cstheme="minorHAnsi"/>
                <w:sz w:val="16"/>
                <w:szCs w:val="16"/>
                <w:lang w:val="en-GB"/>
              </w:rPr>
            </w:pPr>
          </w:p>
        </w:tc>
        <w:tc>
          <w:tcPr>
            <w:tcW w:w="1170" w:type="dxa"/>
            <w:tcBorders>
              <w:top w:val="single" w:sz="8" w:space="0" w:color="808080"/>
              <w:left w:val="nil"/>
              <w:bottom w:val="single" w:sz="4" w:space="0" w:color="auto"/>
              <w:right w:val="single" w:sz="4" w:space="0" w:color="auto"/>
            </w:tcBorders>
            <w:shd w:val="clear" w:color="000000" w:fill="FFFFFF"/>
          </w:tcPr>
          <w:p w:rsidR="00C56400" w:rsidRPr="00BB2AA4" w:rsidRDefault="00C56400" w:rsidP="00BB2AA4">
            <w:pPr>
              <w:spacing w:after="0" w:line="240" w:lineRule="auto"/>
              <w:rPr>
                <w:rFonts w:eastAsia="Times New Roman" w:cstheme="minorHAnsi"/>
                <w:sz w:val="16"/>
                <w:szCs w:val="16"/>
                <w:lang w:val="en-GB"/>
              </w:rPr>
            </w:pPr>
          </w:p>
        </w:tc>
      </w:tr>
      <w:tr w:rsidR="00BB2AA4" w:rsidRPr="00BB2AA4" w:rsidTr="00BB2AA4">
        <w:trPr>
          <w:trHeight w:val="2400"/>
        </w:trPr>
        <w:tc>
          <w:tcPr>
            <w:tcW w:w="1894" w:type="dxa"/>
            <w:tcBorders>
              <w:top w:val="nil"/>
              <w:left w:val="single" w:sz="4" w:space="0" w:color="auto"/>
              <w:bottom w:val="single" w:sz="8" w:space="0" w:color="808080"/>
              <w:right w:val="single" w:sz="4" w:space="0" w:color="auto"/>
            </w:tcBorders>
            <w:shd w:val="clear" w:color="auto" w:fill="auto"/>
            <w:hideMark/>
          </w:tcPr>
          <w:p w:rsidR="00C56400" w:rsidRPr="00325272" w:rsidRDefault="00C56400" w:rsidP="00325272">
            <w:pPr>
              <w:spacing w:after="0" w:line="240" w:lineRule="auto"/>
              <w:jc w:val="both"/>
              <w:rPr>
                <w:rFonts w:eastAsia="Times New Roman" w:cstheme="minorHAnsi"/>
                <w:color w:val="000000"/>
                <w:sz w:val="16"/>
                <w:szCs w:val="16"/>
                <w:lang w:val="en-GB"/>
              </w:rPr>
            </w:pPr>
            <w:r w:rsidRPr="00325272">
              <w:rPr>
                <w:rFonts w:eastAsia="Times New Roman" w:cstheme="minorHAnsi"/>
                <w:color w:val="000000"/>
                <w:sz w:val="16"/>
                <w:szCs w:val="16"/>
                <w:lang w:val="en-GB"/>
              </w:rPr>
              <w:t>Directive 2002/58/EC of the European Parliament and of the Council of 12 July 2002 concerning the processing of personal data and the protection of privacy in the electronic communications sector (Directive on privacy and electronic communications)</w:t>
            </w:r>
          </w:p>
        </w:tc>
        <w:tc>
          <w:tcPr>
            <w:tcW w:w="1705" w:type="dxa"/>
            <w:tcBorders>
              <w:top w:val="nil"/>
              <w:left w:val="nil"/>
              <w:bottom w:val="single" w:sz="8" w:space="0" w:color="808080"/>
              <w:right w:val="single" w:sz="8" w:space="0" w:color="808080"/>
            </w:tcBorders>
            <w:shd w:val="clear" w:color="auto" w:fill="auto"/>
            <w:noWrap/>
            <w:hideMark/>
          </w:tcPr>
          <w:p w:rsidR="00C56400" w:rsidRPr="00BB2AA4" w:rsidRDefault="00C56400" w:rsidP="00BB2AA4">
            <w:pPr>
              <w:spacing w:after="0" w:line="240" w:lineRule="auto"/>
              <w:jc w:val="both"/>
              <w:rPr>
                <w:rFonts w:eastAsia="Times New Roman" w:cstheme="minorHAnsi"/>
                <w:sz w:val="16"/>
                <w:szCs w:val="16"/>
                <w:lang w:val="en-GB"/>
              </w:rPr>
            </w:pPr>
          </w:p>
        </w:tc>
        <w:tc>
          <w:tcPr>
            <w:tcW w:w="817"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2017</w:t>
            </w:r>
          </w:p>
        </w:tc>
        <w:tc>
          <w:tcPr>
            <w:tcW w:w="762"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YES</w:t>
            </w:r>
          </w:p>
        </w:tc>
        <w:tc>
          <w:tcPr>
            <w:tcW w:w="1184"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r w:rsidRPr="00BB2AA4">
              <w:rPr>
                <w:rFonts w:eastAsia="Times New Roman" w:cstheme="minorHAnsi"/>
                <w:sz w:val="16"/>
                <w:szCs w:val="16"/>
                <w:lang w:val="en-GB"/>
              </w:rPr>
              <w:t>20</w:t>
            </w:r>
            <w:r w:rsidR="00313B51" w:rsidRPr="00BB2AA4">
              <w:rPr>
                <w:rFonts w:eastAsia="Times New Roman" w:cstheme="minorHAnsi"/>
                <w:sz w:val="16"/>
                <w:szCs w:val="16"/>
                <w:lang w:val="ka-GE"/>
              </w:rPr>
              <w:t>20</w:t>
            </w:r>
          </w:p>
        </w:tc>
        <w:tc>
          <w:tcPr>
            <w:tcW w:w="1260"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r w:rsidRPr="00BB2AA4">
              <w:rPr>
                <w:rFonts w:eastAsia="Times New Roman" w:cstheme="minorHAnsi"/>
                <w:sz w:val="16"/>
                <w:szCs w:val="16"/>
                <w:lang w:val="en-GB"/>
              </w:rPr>
              <w:t>20</w:t>
            </w:r>
            <w:r w:rsidR="00313B51" w:rsidRPr="00BB2AA4">
              <w:rPr>
                <w:rFonts w:eastAsia="Times New Roman" w:cstheme="minorHAnsi"/>
                <w:sz w:val="16"/>
                <w:szCs w:val="16"/>
                <w:lang w:val="ka-GE"/>
              </w:rPr>
              <w:t>20</w:t>
            </w:r>
          </w:p>
        </w:tc>
        <w:tc>
          <w:tcPr>
            <w:tcW w:w="916" w:type="dxa"/>
            <w:tcBorders>
              <w:top w:val="nil"/>
              <w:left w:val="single" w:sz="8" w:space="0" w:color="808080"/>
              <w:bottom w:val="single" w:sz="8" w:space="0" w:color="808080"/>
              <w:right w:val="single" w:sz="4" w:space="0" w:color="auto"/>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p>
        </w:tc>
        <w:tc>
          <w:tcPr>
            <w:tcW w:w="1621" w:type="dxa"/>
            <w:tcBorders>
              <w:top w:val="nil"/>
              <w:left w:val="nil"/>
              <w:bottom w:val="single" w:sz="8" w:space="0" w:color="808080"/>
              <w:right w:val="single" w:sz="4" w:space="0" w:color="auto"/>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r w:rsidRPr="00BB2AA4">
              <w:rPr>
                <w:rFonts w:eastAsia="Times New Roman" w:cstheme="minorHAnsi"/>
                <w:sz w:val="16"/>
                <w:szCs w:val="16"/>
                <w:lang w:val="en-GB"/>
              </w:rPr>
              <w:t>Amendments to the Law of Georgia on Electronic Communications</w:t>
            </w:r>
          </w:p>
        </w:tc>
        <w:tc>
          <w:tcPr>
            <w:tcW w:w="1491" w:type="dxa"/>
            <w:tcBorders>
              <w:top w:val="nil"/>
              <w:left w:val="nil"/>
              <w:bottom w:val="single" w:sz="8" w:space="0" w:color="808080"/>
              <w:right w:val="single" w:sz="4" w:space="0" w:color="auto"/>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Georgian National Communication Commission</w:t>
            </w:r>
          </w:p>
        </w:tc>
        <w:tc>
          <w:tcPr>
            <w:tcW w:w="1144" w:type="dxa"/>
            <w:tcBorders>
              <w:top w:val="nil"/>
              <w:left w:val="nil"/>
              <w:bottom w:val="single" w:sz="8" w:space="0" w:color="808080"/>
              <w:right w:val="single" w:sz="4" w:space="0" w:color="auto"/>
            </w:tcBorders>
            <w:shd w:val="clear" w:color="auto" w:fill="auto"/>
            <w:hideMark/>
          </w:tcPr>
          <w:p w:rsidR="00C56400" w:rsidRPr="00BB2AA4" w:rsidRDefault="00C56400" w:rsidP="00BB2AA4">
            <w:pPr>
              <w:spacing w:after="0" w:line="240" w:lineRule="auto"/>
              <w:jc w:val="both"/>
              <w:rPr>
                <w:rFonts w:eastAsia="Times New Roman" w:cstheme="minorHAnsi"/>
                <w:sz w:val="16"/>
                <w:szCs w:val="16"/>
                <w:lang w:val="en-GB"/>
              </w:rPr>
            </w:pPr>
          </w:p>
        </w:tc>
        <w:tc>
          <w:tcPr>
            <w:tcW w:w="1516" w:type="dxa"/>
            <w:tcBorders>
              <w:top w:val="nil"/>
              <w:left w:val="nil"/>
              <w:bottom w:val="single" w:sz="8" w:space="0" w:color="808080"/>
              <w:right w:val="single" w:sz="4" w:space="0" w:color="auto"/>
            </w:tcBorders>
            <w:shd w:val="clear" w:color="auto" w:fill="auto"/>
            <w:hideMark/>
          </w:tcPr>
          <w:p w:rsidR="00C56400" w:rsidRPr="00BB2AA4" w:rsidRDefault="00C56400" w:rsidP="00BB2AA4">
            <w:pPr>
              <w:spacing w:after="0" w:line="240" w:lineRule="auto"/>
              <w:jc w:val="both"/>
              <w:rPr>
                <w:rFonts w:eastAsia="Times New Roman" w:cstheme="minorHAnsi"/>
                <w:sz w:val="16"/>
                <w:szCs w:val="16"/>
                <w:lang w:val="en-GB"/>
              </w:rPr>
            </w:pPr>
          </w:p>
        </w:tc>
        <w:tc>
          <w:tcPr>
            <w:tcW w:w="1170" w:type="dxa"/>
            <w:tcBorders>
              <w:top w:val="nil"/>
              <w:left w:val="nil"/>
              <w:bottom w:val="single" w:sz="8" w:space="0" w:color="808080"/>
              <w:right w:val="single" w:sz="4" w:space="0" w:color="auto"/>
            </w:tcBorders>
            <w:shd w:val="clear" w:color="000000" w:fill="FFFFFF"/>
          </w:tcPr>
          <w:p w:rsidR="00C56400" w:rsidRPr="00BB2AA4" w:rsidRDefault="00C56400" w:rsidP="00BB2AA4">
            <w:pPr>
              <w:spacing w:after="0" w:line="240" w:lineRule="auto"/>
              <w:rPr>
                <w:rFonts w:eastAsia="Times New Roman" w:cstheme="minorHAnsi"/>
                <w:sz w:val="16"/>
                <w:szCs w:val="16"/>
                <w:lang w:val="en-GB"/>
              </w:rPr>
            </w:pPr>
          </w:p>
        </w:tc>
      </w:tr>
      <w:tr w:rsidR="00BB2AA4" w:rsidRPr="00BB2AA4" w:rsidTr="00BB2AA4">
        <w:trPr>
          <w:trHeight w:val="2112"/>
        </w:trPr>
        <w:tc>
          <w:tcPr>
            <w:tcW w:w="1894"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325272" w:rsidRDefault="00C56400" w:rsidP="00325272">
            <w:pPr>
              <w:spacing w:after="0" w:line="240" w:lineRule="auto"/>
              <w:jc w:val="both"/>
              <w:rPr>
                <w:rFonts w:eastAsia="Times New Roman" w:cstheme="minorHAnsi"/>
                <w:color w:val="000000"/>
                <w:sz w:val="16"/>
                <w:szCs w:val="16"/>
                <w:lang w:val="en-GB"/>
              </w:rPr>
            </w:pPr>
            <w:r w:rsidRPr="00325272">
              <w:rPr>
                <w:rFonts w:eastAsia="Times New Roman" w:cstheme="minorHAnsi"/>
                <w:color w:val="000000"/>
                <w:sz w:val="16"/>
                <w:szCs w:val="16"/>
                <w:lang w:val="en-GB"/>
              </w:rPr>
              <w:t>Decision 676/2002/EC of the European Parliament and of the Council of 7 March 2002 on a regulatory framework for radio spectrum policy in the European Community</w:t>
            </w:r>
          </w:p>
        </w:tc>
        <w:tc>
          <w:tcPr>
            <w:tcW w:w="1705" w:type="dxa"/>
            <w:tcBorders>
              <w:top w:val="single" w:sz="8" w:space="0" w:color="808080"/>
              <w:left w:val="single" w:sz="8" w:space="0" w:color="808080"/>
              <w:bottom w:val="single" w:sz="8" w:space="0" w:color="808080"/>
              <w:right w:val="single" w:sz="8" w:space="0" w:color="808080"/>
            </w:tcBorders>
            <w:shd w:val="clear" w:color="auto" w:fill="auto"/>
            <w:noWrap/>
            <w:hideMark/>
          </w:tcPr>
          <w:p w:rsidR="00C56400" w:rsidRPr="00BB2AA4" w:rsidRDefault="00C56400" w:rsidP="00BB2AA4">
            <w:pPr>
              <w:spacing w:after="0" w:line="240" w:lineRule="auto"/>
              <w:jc w:val="both"/>
              <w:rPr>
                <w:rFonts w:eastAsia="Times New Roman" w:cstheme="minorHAnsi"/>
                <w:sz w:val="16"/>
                <w:szCs w:val="16"/>
                <w:lang w:val="en-GB"/>
              </w:rPr>
            </w:pPr>
          </w:p>
        </w:tc>
        <w:tc>
          <w:tcPr>
            <w:tcW w:w="817"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2017</w:t>
            </w:r>
          </w:p>
        </w:tc>
        <w:tc>
          <w:tcPr>
            <w:tcW w:w="762"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NO</w:t>
            </w:r>
          </w:p>
        </w:tc>
        <w:tc>
          <w:tcPr>
            <w:tcW w:w="1184"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p>
        </w:tc>
        <w:tc>
          <w:tcPr>
            <w:tcW w:w="916"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p>
        </w:tc>
        <w:tc>
          <w:tcPr>
            <w:tcW w:w="1621"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sz w:val="16"/>
                <w:szCs w:val="16"/>
                <w:lang w:val="en-GB"/>
              </w:rPr>
            </w:pPr>
          </w:p>
        </w:tc>
        <w:tc>
          <w:tcPr>
            <w:tcW w:w="1491"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center"/>
              <w:rPr>
                <w:rFonts w:eastAsia="Times New Roman" w:cstheme="minorHAnsi"/>
                <w:color w:val="000000"/>
                <w:sz w:val="16"/>
                <w:szCs w:val="16"/>
                <w:lang w:val="en-GB"/>
              </w:rPr>
            </w:pPr>
            <w:r w:rsidRPr="00BB2AA4">
              <w:rPr>
                <w:rFonts w:eastAsia="Times New Roman" w:cstheme="minorHAnsi"/>
                <w:color w:val="000000"/>
                <w:sz w:val="16"/>
                <w:szCs w:val="16"/>
                <w:lang w:val="en-GB"/>
              </w:rPr>
              <w:t>Georgian National Communication Commission</w:t>
            </w:r>
          </w:p>
        </w:tc>
        <w:tc>
          <w:tcPr>
            <w:tcW w:w="1144"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both"/>
              <w:rPr>
                <w:rFonts w:eastAsia="Times New Roman" w:cstheme="minorHAnsi"/>
                <w:sz w:val="16"/>
                <w:szCs w:val="16"/>
                <w:lang w:val="en-GB"/>
              </w:rPr>
            </w:pPr>
          </w:p>
        </w:tc>
        <w:tc>
          <w:tcPr>
            <w:tcW w:w="1516" w:type="dxa"/>
            <w:tcBorders>
              <w:top w:val="single" w:sz="8" w:space="0" w:color="808080"/>
              <w:left w:val="single" w:sz="8" w:space="0" w:color="808080"/>
              <w:bottom w:val="single" w:sz="8" w:space="0" w:color="808080"/>
              <w:right w:val="single" w:sz="8" w:space="0" w:color="808080"/>
            </w:tcBorders>
            <w:shd w:val="clear" w:color="auto" w:fill="auto"/>
            <w:hideMark/>
          </w:tcPr>
          <w:p w:rsidR="00C56400" w:rsidRPr="00BB2AA4" w:rsidRDefault="00C56400" w:rsidP="00BB2AA4">
            <w:pPr>
              <w:spacing w:after="0" w:line="240" w:lineRule="auto"/>
              <w:jc w:val="both"/>
              <w:rPr>
                <w:rFonts w:eastAsia="Times New Roman" w:cstheme="minorHAnsi"/>
                <w:sz w:val="16"/>
                <w:szCs w:val="16"/>
                <w:lang w:val="en-GB"/>
              </w:rPr>
            </w:pPr>
            <w:r w:rsidRPr="00BB2AA4">
              <w:rPr>
                <w:rFonts w:eastAsia="Times New Roman" w:cstheme="minorHAnsi"/>
                <w:sz w:val="16"/>
                <w:szCs w:val="16"/>
                <w:lang w:val="en-GB"/>
              </w:rPr>
              <w:t>The draft amendments in to the respective law are prepared</w:t>
            </w:r>
          </w:p>
        </w:tc>
        <w:tc>
          <w:tcPr>
            <w:tcW w:w="1170" w:type="dxa"/>
            <w:tcBorders>
              <w:top w:val="single" w:sz="8" w:space="0" w:color="808080"/>
              <w:left w:val="single" w:sz="8" w:space="0" w:color="808080"/>
              <w:bottom w:val="single" w:sz="8" w:space="0" w:color="808080"/>
              <w:right w:val="single" w:sz="8" w:space="0" w:color="808080"/>
            </w:tcBorders>
            <w:shd w:val="clear" w:color="000000" w:fill="FFFFFF"/>
          </w:tcPr>
          <w:p w:rsidR="00C56400" w:rsidRPr="00BB2AA4" w:rsidRDefault="00C56400" w:rsidP="00BB2AA4">
            <w:pPr>
              <w:spacing w:after="0" w:line="240" w:lineRule="auto"/>
              <w:rPr>
                <w:rFonts w:eastAsia="Times New Roman" w:cstheme="minorHAnsi"/>
                <w:sz w:val="16"/>
                <w:szCs w:val="16"/>
                <w:lang w:val="en-GB"/>
              </w:rPr>
            </w:pPr>
          </w:p>
        </w:tc>
      </w:tr>
    </w:tbl>
    <w:p w:rsidR="00044BC4" w:rsidRPr="00BB2AA4" w:rsidRDefault="00044BC4" w:rsidP="00BB2AA4">
      <w:pPr>
        <w:rPr>
          <w:rFonts w:cstheme="minorHAnsi"/>
          <w:b/>
          <w:color w:val="2E74B5" w:themeColor="accent1" w:themeShade="BF"/>
          <w:sz w:val="16"/>
          <w:szCs w:val="16"/>
          <w:u w:val="single"/>
        </w:rPr>
      </w:pPr>
    </w:p>
    <w:sectPr w:rsidR="00044BC4" w:rsidRPr="00BB2AA4" w:rsidSect="00044BC4">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92B" w:rsidRDefault="009D192B" w:rsidP="00C56400">
      <w:pPr>
        <w:spacing w:after="0" w:line="240" w:lineRule="auto"/>
      </w:pPr>
      <w:r>
        <w:separator/>
      </w:r>
    </w:p>
  </w:endnote>
  <w:endnote w:type="continuationSeparator" w:id="0">
    <w:p w:rsidR="009D192B" w:rsidRDefault="009D192B" w:rsidP="00C5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246935"/>
      <w:docPartObj>
        <w:docPartGallery w:val="Page Numbers (Bottom of Page)"/>
        <w:docPartUnique/>
      </w:docPartObj>
    </w:sdtPr>
    <w:sdtEndPr>
      <w:rPr>
        <w:noProof/>
      </w:rPr>
    </w:sdtEndPr>
    <w:sdtContent>
      <w:p w:rsidR="00CE1384" w:rsidRDefault="00CE1384">
        <w:pPr>
          <w:pStyle w:val="Footer"/>
          <w:jc w:val="right"/>
        </w:pPr>
        <w:r>
          <w:fldChar w:fldCharType="begin"/>
        </w:r>
        <w:r>
          <w:instrText xml:space="preserve"> PAGE   \* MERGEFORMAT </w:instrText>
        </w:r>
        <w:r>
          <w:fldChar w:fldCharType="separate"/>
        </w:r>
        <w:r w:rsidR="00B96670">
          <w:rPr>
            <w:noProof/>
          </w:rPr>
          <w:t>1</w:t>
        </w:r>
        <w:r>
          <w:rPr>
            <w:noProof/>
          </w:rPr>
          <w:fldChar w:fldCharType="end"/>
        </w:r>
      </w:p>
    </w:sdtContent>
  </w:sdt>
  <w:p w:rsidR="00CE1384" w:rsidRDefault="00CE13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92B" w:rsidRDefault="009D192B" w:rsidP="00C56400">
      <w:pPr>
        <w:spacing w:after="0" w:line="240" w:lineRule="auto"/>
      </w:pPr>
      <w:r>
        <w:separator/>
      </w:r>
    </w:p>
  </w:footnote>
  <w:footnote w:type="continuationSeparator" w:id="0">
    <w:p w:rsidR="009D192B" w:rsidRDefault="009D192B" w:rsidP="00C56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A5AA8"/>
    <w:multiLevelType w:val="hybridMultilevel"/>
    <w:tmpl w:val="5AEA1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AB"/>
    <w:rsid w:val="00044BC4"/>
    <w:rsid w:val="00202AAB"/>
    <w:rsid w:val="00307A1E"/>
    <w:rsid w:val="00313B51"/>
    <w:rsid w:val="00325272"/>
    <w:rsid w:val="0035674C"/>
    <w:rsid w:val="00515749"/>
    <w:rsid w:val="00652D29"/>
    <w:rsid w:val="006B0777"/>
    <w:rsid w:val="008E6B6C"/>
    <w:rsid w:val="009D192B"/>
    <w:rsid w:val="00A16808"/>
    <w:rsid w:val="00B96670"/>
    <w:rsid w:val="00BB2AA4"/>
    <w:rsid w:val="00C56400"/>
    <w:rsid w:val="00CE1384"/>
    <w:rsid w:val="00D528BA"/>
    <w:rsid w:val="00DF151C"/>
    <w:rsid w:val="00E67735"/>
    <w:rsid w:val="00E91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E16F8-6E82-4AF3-A6B6-577FA9B6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64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400"/>
    <w:rPr>
      <w:sz w:val="20"/>
      <w:szCs w:val="20"/>
    </w:rPr>
  </w:style>
  <w:style w:type="character" w:styleId="FootnoteReference">
    <w:name w:val="footnote reference"/>
    <w:basedOn w:val="DefaultParagraphFont"/>
    <w:uiPriority w:val="99"/>
    <w:semiHidden/>
    <w:unhideWhenUsed/>
    <w:rsid w:val="00C56400"/>
    <w:rPr>
      <w:vertAlign w:val="superscript"/>
    </w:rPr>
  </w:style>
  <w:style w:type="paragraph" w:styleId="Header">
    <w:name w:val="header"/>
    <w:basedOn w:val="Normal"/>
    <w:link w:val="HeaderChar"/>
    <w:uiPriority w:val="99"/>
    <w:unhideWhenUsed/>
    <w:rsid w:val="00CE1384"/>
    <w:pPr>
      <w:tabs>
        <w:tab w:val="center" w:pos="4844"/>
        <w:tab w:val="right" w:pos="9689"/>
      </w:tabs>
      <w:spacing w:after="0" w:line="240" w:lineRule="auto"/>
    </w:pPr>
  </w:style>
  <w:style w:type="character" w:customStyle="1" w:styleId="HeaderChar">
    <w:name w:val="Header Char"/>
    <w:basedOn w:val="DefaultParagraphFont"/>
    <w:link w:val="Header"/>
    <w:uiPriority w:val="99"/>
    <w:rsid w:val="00CE1384"/>
  </w:style>
  <w:style w:type="paragraph" w:styleId="Footer">
    <w:name w:val="footer"/>
    <w:basedOn w:val="Normal"/>
    <w:link w:val="FooterChar"/>
    <w:uiPriority w:val="99"/>
    <w:unhideWhenUsed/>
    <w:rsid w:val="00CE1384"/>
    <w:pPr>
      <w:tabs>
        <w:tab w:val="center" w:pos="4844"/>
        <w:tab w:val="right" w:pos="9689"/>
      </w:tabs>
      <w:spacing w:after="0" w:line="240" w:lineRule="auto"/>
    </w:pPr>
  </w:style>
  <w:style w:type="character" w:customStyle="1" w:styleId="FooterChar">
    <w:name w:val="Footer Char"/>
    <w:basedOn w:val="DefaultParagraphFont"/>
    <w:link w:val="Footer"/>
    <w:uiPriority w:val="99"/>
    <w:rsid w:val="00CE1384"/>
  </w:style>
  <w:style w:type="paragraph" w:styleId="ListParagraph">
    <w:name w:val="List Paragraph"/>
    <w:basedOn w:val="Normal"/>
    <w:uiPriority w:val="34"/>
    <w:qFormat/>
    <w:rsid w:val="00325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3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962E7-3011-45F8-A694-55A975E1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2020-10-01T20:56:00Z</dcterms:created>
  <dcterms:modified xsi:type="dcterms:W3CDTF">2020-10-09T10:47:00Z</dcterms:modified>
</cp:coreProperties>
</file>